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81D18" w14:textId="77777777" w:rsidR="004E6554" w:rsidRDefault="004E6554">
      <w:pPr>
        <w:pStyle w:val="Normal0"/>
        <w:jc w:val="center"/>
      </w:pPr>
    </w:p>
    <w:p w14:paraId="5270F304" w14:textId="77777777" w:rsidR="004E6554" w:rsidRDefault="00000000">
      <w:pPr>
        <w:pStyle w:val="Normal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F1CC094" wp14:editId="3D14EF64">
            <wp:extent cx="1072112" cy="1062428"/>
            <wp:effectExtent l="0" t="0" r="0" b="0"/>
            <wp:docPr id="1073741826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5" descr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112" cy="1062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27BD5D" w14:textId="77777777" w:rsidR="004E6554" w:rsidRDefault="004E6554">
      <w:pPr>
        <w:pStyle w:val="Normal0"/>
        <w:rPr>
          <w:b/>
          <w:bCs/>
          <w:sz w:val="24"/>
          <w:szCs w:val="24"/>
        </w:rPr>
      </w:pPr>
    </w:p>
    <w:p w14:paraId="59987B9D" w14:textId="77777777" w:rsidR="004E6554" w:rsidRPr="0007347F" w:rsidRDefault="00000000">
      <w:pPr>
        <w:pStyle w:val="Normal0"/>
        <w:jc w:val="center"/>
        <w:rPr>
          <w:b/>
          <w:bCs/>
          <w:sz w:val="24"/>
          <w:szCs w:val="24"/>
          <w:lang w:val="el-GR"/>
        </w:rPr>
      </w:pPr>
      <w:r w:rsidRPr="0007347F">
        <w:rPr>
          <w:b/>
          <w:bCs/>
          <w:sz w:val="24"/>
          <w:szCs w:val="24"/>
          <w:lang w:val="el-GR"/>
        </w:rPr>
        <w:t xml:space="preserve">ΕΛΛΗΝΙΚΗ ΔΗΜΟΚΡΑΤΙΑ        </w:t>
      </w:r>
    </w:p>
    <w:p w14:paraId="49CB2647" w14:textId="77777777" w:rsidR="004E6554" w:rsidRPr="0007347F" w:rsidRDefault="00000000">
      <w:pPr>
        <w:pStyle w:val="Normal0"/>
        <w:jc w:val="center"/>
        <w:rPr>
          <w:b/>
          <w:bCs/>
          <w:sz w:val="24"/>
          <w:szCs w:val="24"/>
          <w:lang w:val="el-GR"/>
        </w:rPr>
      </w:pPr>
      <w:r w:rsidRPr="0007347F">
        <w:rPr>
          <w:b/>
          <w:bCs/>
          <w:sz w:val="24"/>
          <w:szCs w:val="24"/>
          <w:lang w:val="el-GR"/>
        </w:rPr>
        <w:t>ΙΟΝΙΟ ΠΑΝΕΠΣΤΗΜΙΟ</w:t>
      </w:r>
    </w:p>
    <w:p w14:paraId="11884F62" w14:textId="77777777" w:rsidR="004E6554" w:rsidRPr="0007347F" w:rsidRDefault="004E6554">
      <w:pPr>
        <w:pStyle w:val="Normal0"/>
        <w:jc w:val="center"/>
        <w:rPr>
          <w:b/>
          <w:bCs/>
          <w:sz w:val="24"/>
          <w:szCs w:val="24"/>
          <w:lang w:val="el-GR"/>
        </w:rPr>
      </w:pPr>
    </w:p>
    <w:p w14:paraId="355A110F" w14:textId="77777777" w:rsidR="004E6554" w:rsidRPr="0007347F" w:rsidRDefault="00000000">
      <w:pPr>
        <w:pStyle w:val="Normal0"/>
        <w:jc w:val="center"/>
        <w:rPr>
          <w:b/>
          <w:bCs/>
          <w:sz w:val="24"/>
          <w:szCs w:val="24"/>
          <w:lang w:val="el-GR"/>
        </w:rPr>
      </w:pPr>
      <w:r w:rsidRPr="0007347F">
        <w:rPr>
          <w:b/>
          <w:bCs/>
          <w:sz w:val="24"/>
          <w:szCs w:val="24"/>
          <w:lang w:val="el-GR"/>
        </w:rPr>
        <w:t>ΔΕΛΤΙΟ ΤΥΠΟΥ</w:t>
      </w:r>
    </w:p>
    <w:p w14:paraId="5B4D379A" w14:textId="77777777" w:rsidR="004E6554" w:rsidRPr="0007347F" w:rsidRDefault="004E6554">
      <w:pPr>
        <w:pStyle w:val="Normal0"/>
        <w:rPr>
          <w:b/>
          <w:bCs/>
          <w:sz w:val="24"/>
          <w:szCs w:val="24"/>
          <w:lang w:val="el-GR"/>
        </w:rPr>
      </w:pPr>
    </w:p>
    <w:p w14:paraId="3C5AEFE7" w14:textId="77777777" w:rsidR="004E6554" w:rsidRPr="0007347F" w:rsidRDefault="00000000">
      <w:pPr>
        <w:pStyle w:val="Normal0"/>
        <w:jc w:val="right"/>
        <w:rPr>
          <w:b/>
          <w:bCs/>
          <w:sz w:val="24"/>
          <w:szCs w:val="24"/>
          <w:lang w:val="el-GR"/>
        </w:rPr>
      </w:pPr>
      <w:r w:rsidRPr="0007347F">
        <w:rPr>
          <w:b/>
          <w:bCs/>
          <w:sz w:val="24"/>
          <w:szCs w:val="24"/>
          <w:lang w:val="el-GR"/>
        </w:rPr>
        <w:t>Κέρκυρα, 9 Μαΐου 2026</w:t>
      </w:r>
    </w:p>
    <w:p w14:paraId="07B24C69" w14:textId="77777777" w:rsidR="004E6554" w:rsidRPr="0007347F" w:rsidRDefault="004E6554">
      <w:pPr>
        <w:pStyle w:val="Normal0"/>
        <w:rPr>
          <w:b/>
          <w:bCs/>
          <w:sz w:val="24"/>
          <w:szCs w:val="24"/>
          <w:lang w:val="el-GR"/>
        </w:rPr>
      </w:pPr>
    </w:p>
    <w:p w14:paraId="5E2A034D" w14:textId="77777777" w:rsidR="004E6554" w:rsidRPr="0007347F" w:rsidRDefault="004E6554">
      <w:pPr>
        <w:pStyle w:val="Normal0"/>
        <w:rPr>
          <w:b/>
          <w:bCs/>
          <w:sz w:val="24"/>
          <w:szCs w:val="24"/>
          <w:lang w:val="el-GR"/>
        </w:rPr>
      </w:pPr>
    </w:p>
    <w:p w14:paraId="0CCD92CB" w14:textId="77777777" w:rsidR="004E6554" w:rsidRPr="0007347F" w:rsidRDefault="004E6554">
      <w:pPr>
        <w:pStyle w:val="Normal0"/>
        <w:jc w:val="center"/>
        <w:rPr>
          <w:b/>
          <w:bCs/>
          <w:sz w:val="24"/>
          <w:szCs w:val="24"/>
          <w:lang w:val="el-GR"/>
        </w:rPr>
      </w:pPr>
    </w:p>
    <w:p w14:paraId="458525DA" w14:textId="77777777" w:rsidR="004E6554" w:rsidRPr="0007347F" w:rsidRDefault="00000000">
      <w:pPr>
        <w:pStyle w:val="Normal0"/>
        <w:jc w:val="center"/>
        <w:rPr>
          <w:b/>
          <w:bCs/>
          <w:sz w:val="24"/>
          <w:szCs w:val="24"/>
          <w:lang w:val="el-GR"/>
        </w:rPr>
      </w:pPr>
      <w:r w:rsidRPr="0007347F">
        <w:rPr>
          <w:b/>
          <w:bCs/>
          <w:sz w:val="24"/>
          <w:szCs w:val="24"/>
          <w:lang w:val="el-GR"/>
        </w:rPr>
        <w:t>19ο Φεστιβάλ Οπτικοακουστικών Τεχνών</w:t>
      </w:r>
    </w:p>
    <w:p w14:paraId="2009E733" w14:textId="77777777" w:rsidR="004E6554" w:rsidRPr="0007347F" w:rsidRDefault="00000000">
      <w:pPr>
        <w:pStyle w:val="Normal0"/>
        <w:jc w:val="center"/>
        <w:rPr>
          <w:b/>
          <w:bCs/>
          <w:sz w:val="24"/>
          <w:szCs w:val="24"/>
          <w:lang w:val="el-GR"/>
        </w:rPr>
      </w:pPr>
      <w:r w:rsidRPr="0007347F">
        <w:rPr>
          <w:b/>
          <w:bCs/>
          <w:sz w:val="24"/>
          <w:szCs w:val="24"/>
          <w:lang w:val="el-GR"/>
        </w:rPr>
        <w:t>Έκθεση Εργασιών Προπτυχιακών Μαθημάτων - Συνυπάρξεις</w:t>
      </w:r>
    </w:p>
    <w:p w14:paraId="36F7628C" w14:textId="77777777" w:rsidR="004E6554" w:rsidRPr="0007347F" w:rsidRDefault="004E6554">
      <w:pPr>
        <w:pStyle w:val="Normal0"/>
        <w:rPr>
          <w:lang w:val="el-GR"/>
        </w:rPr>
      </w:pPr>
    </w:p>
    <w:p w14:paraId="4B8C7897" w14:textId="77777777" w:rsidR="004E6554" w:rsidRPr="0007347F" w:rsidRDefault="004E6554">
      <w:pPr>
        <w:rPr>
          <w:lang w:val="el-GR"/>
        </w:rPr>
      </w:pPr>
    </w:p>
    <w:p w14:paraId="66FB09A0" w14:textId="77777777" w:rsidR="004E6554" w:rsidRDefault="00000000">
      <w:pPr>
        <w:pStyle w:val="Default"/>
        <w:spacing w:before="0" w:after="240" w:line="240" w:lineRule="auto"/>
        <w:jc w:val="both"/>
        <w:rPr>
          <w:rFonts w:ascii="Calibri" w:eastAsia="Calibri" w:hAnsi="Calibri" w:cs="Calibri"/>
          <w:color w:val="4D4D4D"/>
          <w:sz w:val="20"/>
          <w:szCs w:val="20"/>
        </w:rPr>
      </w:pPr>
      <w:r>
        <w:rPr>
          <w:rFonts w:ascii="Calibri" w:hAnsi="Calibri"/>
          <w:color w:val="4D4D4D"/>
          <w:sz w:val="20"/>
          <w:szCs w:val="20"/>
        </w:rPr>
        <w:t>Η έκθεση «</w:t>
      </w:r>
      <w:r>
        <w:rPr>
          <w:rFonts w:ascii="Calibri" w:hAnsi="Calibri"/>
          <w:b/>
          <w:bCs/>
          <w:color w:val="4D4D4D"/>
          <w:sz w:val="20"/>
          <w:szCs w:val="20"/>
        </w:rPr>
        <w:t>Συνυπάρξεις</w:t>
      </w:r>
      <w:r>
        <w:rPr>
          <w:rFonts w:ascii="Calibri" w:hAnsi="Calibri"/>
          <w:color w:val="4D4D4D"/>
          <w:sz w:val="20"/>
          <w:szCs w:val="20"/>
        </w:rPr>
        <w:t xml:space="preserve">» περιλαμβάνει ένα σύνολο έργων που δημιουργήθηκαν από </w:t>
      </w:r>
      <w:r>
        <w:rPr>
          <w:rFonts w:ascii="Calibri" w:hAnsi="Calibri"/>
          <w:b/>
          <w:bCs/>
          <w:color w:val="4D4D4D"/>
          <w:sz w:val="20"/>
          <w:szCs w:val="20"/>
        </w:rPr>
        <w:t>φοιτητές και φοιτήτριες του Τμήματος Τεχνών Ήχου και Εικόνας</w:t>
      </w:r>
      <w:r>
        <w:rPr>
          <w:rFonts w:ascii="Calibri" w:hAnsi="Calibri"/>
          <w:color w:val="4D4D4D"/>
          <w:sz w:val="20"/>
          <w:szCs w:val="20"/>
        </w:rPr>
        <w:t xml:space="preserve"> κατά το ακαδημαϊκό έτος 2025-2026, στο πλαίσιο προπτυχιακών μαθημάτων .</w:t>
      </w:r>
    </w:p>
    <w:p w14:paraId="47AD37FC" w14:textId="77777777" w:rsidR="004E6554" w:rsidRDefault="00000000">
      <w:pPr>
        <w:pStyle w:val="Default"/>
        <w:spacing w:before="0" w:after="240" w:line="240" w:lineRule="auto"/>
        <w:jc w:val="both"/>
        <w:rPr>
          <w:rFonts w:ascii="Calibri" w:eastAsia="Calibri" w:hAnsi="Calibri" w:cs="Calibri"/>
          <w:color w:val="4D4D4D"/>
          <w:sz w:val="20"/>
          <w:szCs w:val="20"/>
        </w:rPr>
      </w:pPr>
      <w:r>
        <w:rPr>
          <w:rFonts w:ascii="Calibri" w:hAnsi="Calibri"/>
          <w:color w:val="4D4D4D"/>
          <w:sz w:val="20"/>
          <w:szCs w:val="20"/>
        </w:rPr>
        <w:t xml:space="preserve">Δημιουργημένα με διαφορετικά μέσα και τεχνικές, ακολουθώντας διαφορετικές θεματικές ενότητες και προσωπικές προσεγγίσεις, τα έργα συναντώνται για πρώτη φορά σε έναν κοινό χώρο. </w:t>
      </w:r>
      <w:r>
        <w:rPr>
          <w:rFonts w:ascii="Calibri" w:hAnsi="Calibri"/>
          <w:b/>
          <w:bCs/>
          <w:color w:val="4D4D4D"/>
          <w:sz w:val="20"/>
          <w:szCs w:val="20"/>
        </w:rPr>
        <w:t>Εικόνα, ήχος, βίντεο, εγκαταστάσεις και άλλες και υβριδικές μορφές έκφρασης</w:t>
      </w:r>
      <w:r>
        <w:rPr>
          <w:rFonts w:ascii="Calibri" w:hAnsi="Calibri"/>
          <w:color w:val="4D4D4D"/>
          <w:sz w:val="20"/>
          <w:szCs w:val="20"/>
        </w:rPr>
        <w:t xml:space="preserve"> συνυπάρχουν, δημιουργώντας ένα πολυφωνικό σύνολο. Κάθε έργο εκφράζει μια ξεχωριστή οπτική, αναδεικνύοντας τη σημασία της ποικιλομορφίας στην καλλιτεχνική δημιουργία και την παραγωγή νοήματος.</w:t>
      </w:r>
    </w:p>
    <w:p w14:paraId="5B4997DC" w14:textId="77777777" w:rsidR="004E6554" w:rsidRDefault="00000000">
      <w:pPr>
        <w:pStyle w:val="Default"/>
        <w:spacing w:before="0" w:after="240" w:line="240" w:lineRule="auto"/>
        <w:jc w:val="both"/>
        <w:rPr>
          <w:rFonts w:ascii="Calibri" w:eastAsia="Calibri" w:hAnsi="Calibri" w:cs="Calibri"/>
          <w:color w:val="4D4D4D"/>
          <w:sz w:val="20"/>
          <w:szCs w:val="20"/>
        </w:rPr>
      </w:pPr>
      <w:r>
        <w:rPr>
          <w:rFonts w:ascii="Calibri" w:hAnsi="Calibri"/>
          <w:color w:val="4D4D4D"/>
          <w:sz w:val="20"/>
          <w:szCs w:val="20"/>
        </w:rPr>
        <w:t xml:space="preserve">Ο τίτλος της έκθεσης αναφέρεται στη </w:t>
      </w:r>
      <w:r>
        <w:rPr>
          <w:rFonts w:ascii="Calibri" w:hAnsi="Calibri"/>
          <w:b/>
          <w:bCs/>
          <w:color w:val="4D4D4D"/>
          <w:sz w:val="20"/>
          <w:szCs w:val="20"/>
        </w:rPr>
        <w:t>συνύπαρξη διαφορετικών ιδεών, μορφών και τρόπων δημιουργίας</w:t>
      </w:r>
      <w:r>
        <w:rPr>
          <w:rFonts w:ascii="Calibri" w:hAnsi="Calibri"/>
          <w:color w:val="4D4D4D"/>
          <w:sz w:val="20"/>
          <w:szCs w:val="20"/>
        </w:rPr>
        <w:t>, καθώς και στις σχέσεις που φανερώνονται ανάμεσα τους. Παράλληλα, αντανακλά τη φιλοσοφία του Τμήματος, όπου η εικόνα, ο ήχος, και οι ψηφιακές και παραδοσιακές τέχνες συναντώνται και συνδυάζονται ως μέσα καλλιτεχνικής έκφρασης και παραγωγής</w:t>
      </w:r>
    </w:p>
    <w:p w14:paraId="3153C08B" w14:textId="77777777" w:rsidR="004E6554" w:rsidRDefault="00000000">
      <w:pPr>
        <w:pStyle w:val="Default"/>
        <w:spacing w:before="0" w:after="240" w:line="240" w:lineRule="auto"/>
        <w:jc w:val="both"/>
        <w:rPr>
          <w:rFonts w:ascii="Helvetica" w:eastAsia="Helvetica" w:hAnsi="Helvetica" w:cs="Helvetica"/>
          <w:color w:val="4D4D4D"/>
          <w:sz w:val="28"/>
          <w:szCs w:val="28"/>
        </w:rPr>
      </w:pPr>
      <w:proofErr w:type="spellStart"/>
      <w:r>
        <w:rPr>
          <w:rFonts w:ascii="Calibri" w:hAnsi="Calibri"/>
          <w:color w:val="4D4D4D"/>
          <w:sz w:val="20"/>
          <w:szCs w:val="20"/>
        </w:rPr>
        <w:t>Επιμελητική</w:t>
      </w:r>
      <w:proofErr w:type="spellEnd"/>
      <w:r>
        <w:rPr>
          <w:rFonts w:ascii="Calibri" w:hAnsi="Calibri"/>
          <w:color w:val="4D4D4D"/>
          <w:sz w:val="20"/>
          <w:szCs w:val="20"/>
        </w:rPr>
        <w:t xml:space="preserve"> ομάδα φοιτητριών: Μαρία </w:t>
      </w:r>
      <w:proofErr w:type="spellStart"/>
      <w:r>
        <w:rPr>
          <w:rFonts w:ascii="Calibri" w:hAnsi="Calibri"/>
          <w:color w:val="4D4D4D"/>
          <w:sz w:val="20"/>
          <w:szCs w:val="20"/>
        </w:rPr>
        <w:t>Δέδε</w:t>
      </w:r>
      <w:proofErr w:type="spellEnd"/>
      <w:r>
        <w:rPr>
          <w:rFonts w:ascii="Calibri" w:hAnsi="Calibri"/>
          <w:color w:val="4D4D4D"/>
          <w:sz w:val="20"/>
          <w:szCs w:val="20"/>
        </w:rPr>
        <w:t xml:space="preserve">, Ελένη </w:t>
      </w:r>
      <w:proofErr w:type="spellStart"/>
      <w:r>
        <w:rPr>
          <w:rFonts w:ascii="Calibri" w:hAnsi="Calibri"/>
          <w:color w:val="4D4D4D"/>
          <w:sz w:val="20"/>
          <w:szCs w:val="20"/>
        </w:rPr>
        <w:t>Καχριμάνη</w:t>
      </w:r>
      <w:proofErr w:type="spellEnd"/>
      <w:r>
        <w:rPr>
          <w:rFonts w:ascii="Calibri" w:hAnsi="Calibri"/>
          <w:color w:val="4D4D4D"/>
          <w:sz w:val="20"/>
          <w:szCs w:val="20"/>
        </w:rPr>
        <w:t xml:space="preserve">, Πηνελόπη </w:t>
      </w:r>
      <w:proofErr w:type="spellStart"/>
      <w:r>
        <w:rPr>
          <w:rFonts w:ascii="Calibri" w:hAnsi="Calibri"/>
          <w:color w:val="4D4D4D"/>
          <w:sz w:val="20"/>
          <w:szCs w:val="20"/>
        </w:rPr>
        <w:t>Φασυλή</w:t>
      </w:r>
      <w:proofErr w:type="spellEnd"/>
      <w:r>
        <w:rPr>
          <w:rFonts w:ascii="Calibri" w:hAnsi="Calibri"/>
          <w:color w:val="4D4D4D"/>
          <w:sz w:val="20"/>
          <w:szCs w:val="20"/>
        </w:rPr>
        <w:t xml:space="preserve">,  Στέλλα </w:t>
      </w:r>
      <w:proofErr w:type="spellStart"/>
      <w:r>
        <w:rPr>
          <w:rFonts w:ascii="Calibri" w:hAnsi="Calibri"/>
          <w:color w:val="4D4D4D"/>
          <w:sz w:val="20"/>
          <w:szCs w:val="20"/>
        </w:rPr>
        <w:t>Χαλατζούκα</w:t>
      </w:r>
      <w:proofErr w:type="spellEnd"/>
      <w:r>
        <w:rPr>
          <w:rFonts w:ascii="Calibri" w:hAnsi="Calibri"/>
          <w:color w:val="4D4D4D"/>
          <w:sz w:val="20"/>
          <w:szCs w:val="20"/>
        </w:rPr>
        <w:br/>
      </w:r>
      <w:r>
        <w:rPr>
          <w:rFonts w:ascii="Calibri" w:hAnsi="Calibri"/>
          <w:color w:val="4D4D4D"/>
          <w:sz w:val="20"/>
          <w:szCs w:val="20"/>
        </w:rPr>
        <w:br/>
        <w:t xml:space="preserve">Υπεύθυνη διδάσκουσα: Δάφνη </w:t>
      </w:r>
      <w:proofErr w:type="spellStart"/>
      <w:r>
        <w:rPr>
          <w:rFonts w:ascii="Calibri" w:hAnsi="Calibri"/>
          <w:color w:val="4D4D4D"/>
          <w:sz w:val="20"/>
          <w:szCs w:val="20"/>
        </w:rPr>
        <w:t>Δραγώνα</w:t>
      </w:r>
      <w:proofErr w:type="spellEnd"/>
    </w:p>
    <w:p w14:paraId="750E645E" w14:textId="77777777" w:rsidR="004E6554" w:rsidRPr="0007347F" w:rsidRDefault="004E6554">
      <w:pPr>
        <w:spacing w:after="240" w:line="259" w:lineRule="auto"/>
        <w:jc w:val="both"/>
        <w:rPr>
          <w:rFonts w:ascii="Calibri" w:eastAsia="Calibri" w:hAnsi="Calibri" w:cs="Calibri"/>
          <w:sz w:val="20"/>
          <w:szCs w:val="20"/>
          <w:lang w:val="el-GR"/>
        </w:rPr>
      </w:pPr>
    </w:p>
    <w:p w14:paraId="442D5C1D" w14:textId="77777777" w:rsidR="004E6554" w:rsidRPr="0007347F" w:rsidRDefault="004E6554">
      <w:pPr>
        <w:jc w:val="both"/>
        <w:rPr>
          <w:rFonts w:ascii="Calibri" w:eastAsia="Calibri" w:hAnsi="Calibri" w:cs="Calibri"/>
          <w:sz w:val="20"/>
          <w:szCs w:val="20"/>
          <w:lang w:val="el-GR"/>
        </w:rPr>
      </w:pPr>
    </w:p>
    <w:p w14:paraId="1B33A904" w14:textId="77777777" w:rsidR="004E6554" w:rsidRPr="0007347F" w:rsidRDefault="00000000">
      <w:pPr>
        <w:jc w:val="both"/>
        <w:rPr>
          <w:rFonts w:ascii="Calibri" w:eastAsia="Calibri" w:hAnsi="Calibri" w:cs="Calibri"/>
          <w:sz w:val="20"/>
          <w:szCs w:val="20"/>
          <w:lang w:val="el-GR"/>
        </w:rPr>
      </w:pPr>
      <w:r w:rsidRPr="0007347F">
        <w:rPr>
          <w:rFonts w:ascii="Calibri" w:hAnsi="Calibri"/>
          <w:sz w:val="20"/>
          <w:szCs w:val="20"/>
          <w:lang w:val="el-GR"/>
        </w:rPr>
        <w:t>Περισσότερες πληροφορίες:</w:t>
      </w:r>
    </w:p>
    <w:p w14:paraId="27E7C82F" w14:textId="77777777" w:rsidR="004E6554" w:rsidRPr="0007347F" w:rsidRDefault="00000000">
      <w:pPr>
        <w:spacing w:after="240" w:line="259" w:lineRule="auto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  <w:hyperlink r:id="rId7" w:history="1">
        <w:r>
          <w:rPr>
            <w:rFonts w:ascii="Calibri" w:hAnsi="Calibri"/>
            <w:b/>
            <w:bCs/>
            <w:sz w:val="20"/>
            <w:szCs w:val="20"/>
          </w:rPr>
          <w:t>https</w:t>
        </w:r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://</w:t>
        </w:r>
        <w:proofErr w:type="spellStart"/>
        <w:r>
          <w:rPr>
            <w:rFonts w:ascii="Calibri" w:hAnsi="Calibri"/>
            <w:b/>
            <w:bCs/>
            <w:sz w:val="20"/>
            <w:szCs w:val="20"/>
          </w:rPr>
          <w:t>avarts</w:t>
        </w:r>
        <w:proofErr w:type="spellEnd"/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.</w:t>
        </w:r>
        <w:proofErr w:type="spellStart"/>
        <w:r>
          <w:rPr>
            <w:rFonts w:ascii="Calibri" w:hAnsi="Calibri"/>
            <w:b/>
            <w:bCs/>
            <w:sz w:val="20"/>
            <w:szCs w:val="20"/>
          </w:rPr>
          <w:t>ionio</w:t>
        </w:r>
        <w:proofErr w:type="spellEnd"/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.</w:t>
        </w:r>
        <w:r>
          <w:rPr>
            <w:rFonts w:ascii="Calibri" w:hAnsi="Calibri"/>
            <w:b/>
            <w:bCs/>
            <w:sz w:val="20"/>
            <w:szCs w:val="20"/>
          </w:rPr>
          <w:t>gr</w:t>
        </w:r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/</w:t>
        </w:r>
        <w:r>
          <w:rPr>
            <w:rFonts w:ascii="Calibri" w:hAnsi="Calibri"/>
            <w:b/>
            <w:bCs/>
            <w:sz w:val="20"/>
            <w:szCs w:val="20"/>
          </w:rPr>
          <w:t>festival</w:t>
        </w:r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/2026/</w:t>
        </w:r>
        <w:r>
          <w:rPr>
            <w:rFonts w:ascii="Calibri" w:hAnsi="Calibri"/>
            <w:b/>
            <w:bCs/>
            <w:sz w:val="20"/>
            <w:szCs w:val="20"/>
          </w:rPr>
          <w:t>gr</w:t>
        </w:r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/</w:t>
        </w:r>
        <w:r>
          <w:rPr>
            <w:rFonts w:ascii="Calibri" w:hAnsi="Calibri"/>
            <w:b/>
            <w:bCs/>
            <w:sz w:val="20"/>
            <w:szCs w:val="20"/>
          </w:rPr>
          <w:t>events</w:t>
        </w:r>
        <w:r w:rsidRPr="0007347F">
          <w:rPr>
            <w:rFonts w:ascii="Calibri" w:hAnsi="Calibri"/>
            <w:b/>
            <w:bCs/>
            <w:sz w:val="20"/>
            <w:szCs w:val="20"/>
            <w:lang w:val="el-GR"/>
          </w:rPr>
          <w:t>/759/</w:t>
        </w:r>
      </w:hyperlink>
    </w:p>
    <w:p w14:paraId="01F782BA" w14:textId="77777777" w:rsidR="004E6554" w:rsidRPr="0007347F" w:rsidRDefault="004E6554">
      <w:pPr>
        <w:jc w:val="both"/>
        <w:rPr>
          <w:rFonts w:ascii="Calibri" w:eastAsia="Calibri" w:hAnsi="Calibri" w:cs="Calibri"/>
          <w:sz w:val="20"/>
          <w:szCs w:val="20"/>
          <w:lang w:val="el-GR"/>
        </w:rPr>
      </w:pPr>
    </w:p>
    <w:p w14:paraId="0F5ED045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4368B179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226D4799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55608DD9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742EB2CB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3E8E0457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69495B57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3E41FB5D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0454E1B3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47634B5F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474F4FF5" w14:textId="77777777" w:rsidR="004E6554" w:rsidRPr="0007347F" w:rsidRDefault="004E6554">
      <w:pPr>
        <w:spacing w:after="120"/>
        <w:ind w:right="567"/>
        <w:jc w:val="both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48BB38AE" w14:textId="77777777" w:rsidR="004E6554" w:rsidRPr="0007347F" w:rsidRDefault="004E6554">
      <w:pPr>
        <w:jc w:val="center"/>
        <w:rPr>
          <w:rFonts w:ascii="Calibri" w:eastAsia="Calibri" w:hAnsi="Calibri" w:cs="Calibri"/>
          <w:b/>
          <w:bCs/>
          <w:sz w:val="20"/>
          <w:szCs w:val="20"/>
          <w:lang w:val="el-GR"/>
        </w:rPr>
      </w:pPr>
    </w:p>
    <w:p w14:paraId="517A3A69" w14:textId="77777777" w:rsidR="004E6554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Χορηγοί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Επ</w:t>
      </w:r>
      <w:proofErr w:type="spellStart"/>
      <w:r>
        <w:rPr>
          <w:rFonts w:ascii="Calibri" w:hAnsi="Calibri"/>
          <w:b/>
          <w:bCs/>
          <w:sz w:val="20"/>
          <w:szCs w:val="20"/>
        </w:rPr>
        <w:t>ικοινωνί</w:t>
      </w:r>
      <w:proofErr w:type="spellEnd"/>
      <w:r>
        <w:rPr>
          <w:rFonts w:ascii="Calibri" w:hAnsi="Calibri"/>
          <w:b/>
          <w:bCs/>
          <w:sz w:val="20"/>
          <w:szCs w:val="20"/>
        </w:rPr>
        <w:t>ας</w:t>
      </w:r>
    </w:p>
    <w:p w14:paraId="591FA7C2" w14:textId="77777777" w:rsidR="004E6554" w:rsidRDefault="00000000">
      <w:pPr>
        <w:jc w:val="center"/>
      </w:pPr>
      <w:r>
        <w:rPr>
          <w:noProof/>
        </w:rPr>
        <w:drawing>
          <wp:inline distT="0" distB="0" distL="0" distR="0" wp14:anchorId="6730B275" wp14:editId="523B1841">
            <wp:extent cx="1501086" cy="844192"/>
            <wp:effectExtent l="0" t="0" r="0" b="0"/>
            <wp:docPr id="1073741827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rawing" descr="drawi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1086" cy="844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E6914" wp14:editId="69B1FA95">
            <wp:extent cx="1238250" cy="1238250"/>
            <wp:effectExtent l="0" t="0" r="0" b="0"/>
            <wp:docPr id="1073741828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awing" descr="drawi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7098E" wp14:editId="19668E37">
            <wp:extent cx="1340025" cy="753612"/>
            <wp:effectExtent l="0" t="0" r="0" b="0"/>
            <wp:docPr id="1073741829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rawing" descr="drawi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0025" cy="753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A90C0" wp14:editId="293FD524">
            <wp:extent cx="1178612" cy="720381"/>
            <wp:effectExtent l="0" t="0" r="0" b="0"/>
            <wp:docPr id="1073741830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rawing" descr="drawi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8612" cy="720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0932F" wp14:editId="127B2208">
            <wp:extent cx="1555079" cy="874555"/>
            <wp:effectExtent l="0" t="0" r="0" b="0"/>
            <wp:docPr id="1073741831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rawing" descr="drawi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5079" cy="874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549FA" wp14:editId="4983B0B8">
            <wp:extent cx="1228725" cy="1228725"/>
            <wp:effectExtent l="0" t="0" r="0" b="0"/>
            <wp:docPr id="1073741832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rawing" descr="drawi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F65D3" wp14:editId="3B922778">
            <wp:extent cx="1254619" cy="1232480"/>
            <wp:effectExtent l="0" t="0" r="0" b="0"/>
            <wp:docPr id="1073741833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rawing" descr="drawi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4619" cy="1232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73A09C" w14:textId="77777777" w:rsidR="004E6554" w:rsidRDefault="004E6554"/>
    <w:p w14:paraId="24E54010" w14:textId="77777777" w:rsidR="004E6554" w:rsidRDefault="004E65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9D772EB" w14:textId="77777777" w:rsidR="004E6554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Υπ</w:t>
      </w:r>
      <w:proofErr w:type="spellStart"/>
      <w:r>
        <w:rPr>
          <w:rFonts w:ascii="Calibri" w:hAnsi="Calibri"/>
          <w:b/>
          <w:bCs/>
          <w:sz w:val="20"/>
          <w:szCs w:val="20"/>
        </w:rPr>
        <w:t>οστήριξη</w:t>
      </w:r>
      <w:proofErr w:type="spellEnd"/>
    </w:p>
    <w:p w14:paraId="29605154" w14:textId="77777777" w:rsidR="004E6554" w:rsidRDefault="00000000">
      <w:pPr>
        <w:spacing w:line="259" w:lineRule="auto"/>
        <w:jc w:val="center"/>
      </w:pPr>
      <w:r>
        <w:rPr>
          <w:noProof/>
        </w:rPr>
        <w:drawing>
          <wp:inline distT="0" distB="0" distL="0" distR="0" wp14:anchorId="7100FBEF" wp14:editId="4DCDFBC1">
            <wp:extent cx="1171575" cy="1171575"/>
            <wp:effectExtent l="0" t="0" r="0" b="0"/>
            <wp:docPr id="1073741834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rawing" descr="drawi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005BC" wp14:editId="1D28E959">
            <wp:extent cx="1352550" cy="755766"/>
            <wp:effectExtent l="0" t="0" r="0" b="0"/>
            <wp:docPr id="1073741835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awing" descr="drawi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5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58CAC1C" wp14:editId="40B39187">
            <wp:extent cx="790100" cy="771525"/>
            <wp:effectExtent l="0" t="0" r="0" b="0"/>
            <wp:docPr id="1073741836" name="officeArt object" descr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awing" descr="drawi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0100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sectPr w:rsidR="004E6554">
      <w:headerReference w:type="default" r:id="rId18"/>
      <w:footerReference w:type="default" r:id="rId19"/>
      <w:pgSz w:w="11900" w:h="16840"/>
      <w:pgMar w:top="22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8257E" w14:textId="77777777" w:rsidR="00213919" w:rsidRDefault="00213919">
      <w:r>
        <w:separator/>
      </w:r>
    </w:p>
  </w:endnote>
  <w:endnote w:type="continuationSeparator" w:id="0">
    <w:p w14:paraId="16C8FFA5" w14:textId="77777777" w:rsidR="00213919" w:rsidRDefault="0021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E4335" w14:textId="77777777" w:rsidR="004E6554" w:rsidRDefault="00000000">
    <w:pPr>
      <w:pStyle w:val="a3"/>
      <w:tabs>
        <w:tab w:val="clear" w:pos="8306"/>
        <w:tab w:val="right" w:pos="8280"/>
      </w:tabs>
      <w:jc w:val="center"/>
    </w:pPr>
    <w:r>
      <w:rPr>
        <w:noProof/>
      </w:rPr>
      <w:drawing>
        <wp:inline distT="0" distB="0" distL="0" distR="0" wp14:anchorId="22E6B156" wp14:editId="072DFA46">
          <wp:extent cx="1638321" cy="570707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21" cy="5707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A20D" w14:textId="77777777" w:rsidR="00213919" w:rsidRDefault="00213919">
      <w:r>
        <w:separator/>
      </w:r>
    </w:p>
  </w:footnote>
  <w:footnote w:type="continuationSeparator" w:id="0">
    <w:p w14:paraId="17E8E191" w14:textId="77777777" w:rsidR="00213919" w:rsidRDefault="00213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6D501" w14:textId="77777777" w:rsidR="004E6554" w:rsidRDefault="004E655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54"/>
    <w:rsid w:val="0007347F"/>
    <w:rsid w:val="00213919"/>
    <w:rsid w:val="004E6554"/>
    <w:rsid w:val="0054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DB170"/>
  <w15:docId w15:val="{C5DDCF9F-3EAD-4704-9635-A08B661B3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l-GR" w:eastAsia="el-GR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3">
    <w:name w:val="footer"/>
    <w:pPr>
      <w:tabs>
        <w:tab w:val="center" w:pos="4153"/>
        <w:tab w:val="right" w:pos="8306"/>
      </w:tabs>
    </w:pPr>
    <w:rPr>
      <w:rFonts w:ascii="Calibri" w:hAnsi="Calibri" w:cs="Arial Unicode MS"/>
      <w:color w:val="000000"/>
      <w:u w:color="000000"/>
      <w:lang w:val="en-US"/>
    </w:rPr>
  </w:style>
  <w:style w:type="paragraph" w:customStyle="1" w:styleId="Normal0">
    <w:name w:val="Normal0"/>
    <w:rPr>
      <w:rFonts w:ascii="Calibri" w:hAnsi="Calibri" w:cs="Arial Unicode MS"/>
      <w:color w:val="000000"/>
      <w:u w:color="000000"/>
      <w:lang w:val="en-US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avarts.ionio.gr/festival/2026/gr/events/759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ΕΠΙΜΕΛΗΤΗΡΙΟ ΚΕΡΚΥΡΑΣ</dc:creator>
  <cp:lastModifiedBy>ΕΠΙΜΕΛΗΤΗΡΙΟ ΚΕΡΚΥΡΑΣ</cp:lastModifiedBy>
  <cp:revision>2</cp:revision>
  <dcterms:created xsi:type="dcterms:W3CDTF">2026-05-11T06:46:00Z</dcterms:created>
  <dcterms:modified xsi:type="dcterms:W3CDTF">2026-05-11T06:46:00Z</dcterms:modified>
</cp:coreProperties>
</file>