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2D5E" w14:textId="73B67C9B" w:rsidR="00E92F9B" w:rsidRPr="00E92F9B" w:rsidRDefault="27F67944" w:rsidP="00E92F9B">
      <w:pPr>
        <w:pStyle w:val="Normal0"/>
        <w:spacing w:before="240" w:after="120"/>
        <w:jc w:val="center"/>
        <w:rPr>
          <w:b/>
          <w:bCs/>
          <w:sz w:val="24"/>
          <w:szCs w:val="24"/>
          <w:lang w:val="el-GR"/>
        </w:rPr>
      </w:pPr>
      <w:r>
        <w:rPr>
          <w:noProof/>
        </w:rPr>
        <w:drawing>
          <wp:inline distT="0" distB="0" distL="0" distR="0" wp14:anchorId="7DB5C083" wp14:editId="55A08B1C">
            <wp:extent cx="1131374" cy="1121156"/>
            <wp:effectExtent l="12700" t="12700" r="12700" b="12700"/>
            <wp:docPr id="895839463" name="officeArt object" descr="Picture 5">
              <a:extLst xmlns:a="http://schemas.openxmlformats.org/drawingml/2006/main">
                <a:ext uri="{FF2B5EF4-FFF2-40B4-BE49-F238E27FC236}">
                  <a16:creationId xmlns:a16="http://schemas.microsoft.com/office/drawing/2014/main" id="{1C92997C-F156-4E87-8253-D947886EACFF}"/>
                </a:ext>
              </a:extLst>
            </wp:docPr>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pic:cNvPicPr>
                  </pic:nvPicPr>
                  <pic:blipFill>
                    <a:blip r:embed="rId7"/>
                    <a:stretch>
                      <a:fillRect/>
                    </a:stretch>
                  </pic:blipFill>
                  <pic:spPr>
                    <a:xfrm>
                      <a:off x="0" y="0"/>
                      <a:ext cx="1131374" cy="1121156"/>
                    </a:xfrm>
                    <a:prstGeom prst="rect">
                      <a:avLst/>
                    </a:prstGeom>
                    <a:ln w="12700" cap="flat">
                      <a:noFill/>
                      <a:miter lim="400000"/>
                    </a:ln>
                    <a:effectLst/>
                  </pic:spPr>
                </pic:pic>
              </a:graphicData>
            </a:graphic>
          </wp:inline>
        </w:drawing>
      </w:r>
      <w:r w:rsidR="00E92F9B">
        <w:rPr>
          <w:b/>
          <w:bCs/>
          <w:sz w:val="22"/>
          <w:szCs w:val="22"/>
          <w:lang w:val="el-GR"/>
        </w:rPr>
        <w:br/>
      </w:r>
      <w:r w:rsidR="00E92F9B" w:rsidRPr="00E92F9B">
        <w:rPr>
          <w:b/>
          <w:bCs/>
          <w:sz w:val="24"/>
          <w:szCs w:val="24"/>
          <w:lang w:val="el-GR"/>
        </w:rPr>
        <w:t>ΕΛΛΗΝΙΚΗ ΔΗΜΟΚΡΑΤΙΑ</w:t>
      </w:r>
      <w:r w:rsidR="00E92F9B" w:rsidRPr="00E92F9B">
        <w:rPr>
          <w:b/>
          <w:bCs/>
          <w:sz w:val="24"/>
          <w:szCs w:val="24"/>
          <w:lang w:val="el-GR"/>
        </w:rPr>
        <w:br/>
        <w:t>ΙΟΝΙΟ ΠΑΝΕΠΣΤΗΜΙΟ</w:t>
      </w:r>
    </w:p>
    <w:p w14:paraId="4A90A8BA" w14:textId="640689B6" w:rsidR="45A19F04" w:rsidRDefault="00E85D6F" w:rsidP="00E92F9B">
      <w:pPr>
        <w:pStyle w:val="Normal0"/>
        <w:spacing w:before="240" w:after="120"/>
        <w:jc w:val="center"/>
        <w:rPr>
          <w:b/>
          <w:bCs/>
          <w:sz w:val="24"/>
          <w:szCs w:val="24"/>
          <w:lang w:val="el-GR"/>
        </w:rPr>
      </w:pPr>
      <w:r w:rsidRPr="00E92F9B">
        <w:rPr>
          <w:b/>
          <w:bCs/>
          <w:sz w:val="24"/>
          <w:szCs w:val="24"/>
          <w:lang w:val="el-GR"/>
        </w:rPr>
        <w:t>ΔΕΛΤΙΟ ΤΥΠΟΥ</w:t>
      </w:r>
    </w:p>
    <w:p w14:paraId="43426AA8" w14:textId="32AE2DBC" w:rsidR="00E92F9B" w:rsidRPr="00E92F9B" w:rsidRDefault="00E92F9B" w:rsidP="00E92F9B">
      <w:pPr>
        <w:pStyle w:val="Normal0"/>
        <w:spacing w:before="240" w:after="120"/>
        <w:jc w:val="right"/>
        <w:rPr>
          <w:sz w:val="24"/>
          <w:szCs w:val="24"/>
          <w:lang w:val="el-GR"/>
        </w:rPr>
      </w:pPr>
      <w:r w:rsidRPr="00E92F9B">
        <w:rPr>
          <w:sz w:val="24"/>
          <w:szCs w:val="24"/>
          <w:lang w:val="el-GR"/>
        </w:rPr>
        <w:t>Κέρκυρα, 5 Μαΐου 2026</w:t>
      </w:r>
    </w:p>
    <w:p w14:paraId="4300654F" w14:textId="1BB73EE8" w:rsidR="27F67944" w:rsidRDefault="066182AD" w:rsidP="00150F49">
      <w:pPr>
        <w:pStyle w:val="Normal0"/>
        <w:spacing w:before="240" w:after="120"/>
        <w:jc w:val="center"/>
        <w:rPr>
          <w:rFonts w:eastAsia="Calibri" w:cs="Calibri"/>
          <w:b/>
          <w:bCs/>
          <w:sz w:val="24"/>
          <w:szCs w:val="24"/>
          <w:lang w:val="el-GR"/>
        </w:rPr>
      </w:pPr>
      <w:r w:rsidRPr="066182AD">
        <w:rPr>
          <w:rFonts w:eastAsia="Calibri" w:cs="Calibri"/>
          <w:b/>
          <w:bCs/>
          <w:sz w:val="24"/>
          <w:szCs w:val="24"/>
          <w:lang w:val="el-GR"/>
        </w:rPr>
        <w:t>Ημερίδα Ισότιμης Πρόσβασης «</w:t>
      </w:r>
      <w:r w:rsidRPr="066182AD">
        <w:rPr>
          <w:rFonts w:eastAsia="Calibri" w:cs="Calibri"/>
          <w:b/>
          <w:bCs/>
          <w:sz w:val="24"/>
          <w:szCs w:val="24"/>
        </w:rPr>
        <w:t>Re</w:t>
      </w:r>
      <w:r w:rsidRPr="066182AD">
        <w:rPr>
          <w:rFonts w:eastAsia="Calibri" w:cs="Calibri"/>
          <w:b/>
          <w:bCs/>
          <w:sz w:val="24"/>
          <w:szCs w:val="24"/>
          <w:lang w:val="el-GR"/>
        </w:rPr>
        <w:t>-</w:t>
      </w:r>
      <w:r w:rsidRPr="066182AD">
        <w:rPr>
          <w:rFonts w:eastAsia="Calibri" w:cs="Calibri"/>
          <w:b/>
          <w:bCs/>
          <w:sz w:val="24"/>
          <w:szCs w:val="24"/>
        </w:rPr>
        <w:t>sensing</w:t>
      </w:r>
      <w:r w:rsidRPr="066182AD">
        <w:rPr>
          <w:rFonts w:eastAsia="Calibri" w:cs="Calibri"/>
          <w:b/>
          <w:bCs/>
          <w:sz w:val="24"/>
          <w:szCs w:val="24"/>
          <w:lang w:val="el-GR"/>
        </w:rPr>
        <w:t xml:space="preserve"> </w:t>
      </w:r>
      <w:r w:rsidRPr="066182AD">
        <w:rPr>
          <w:rFonts w:eastAsia="Calibri" w:cs="Calibri"/>
          <w:b/>
          <w:bCs/>
          <w:sz w:val="24"/>
          <w:szCs w:val="24"/>
        </w:rPr>
        <w:t>Art</w:t>
      </w:r>
      <w:r w:rsidRPr="066182AD">
        <w:rPr>
          <w:rFonts w:eastAsia="Calibri" w:cs="Calibri"/>
          <w:b/>
          <w:bCs/>
          <w:sz w:val="24"/>
          <w:szCs w:val="24"/>
          <w:lang w:val="el-GR"/>
        </w:rPr>
        <w:t>: Πρόσβαση στην Τέχνη και μέσω της Τέχνης»  στην Κέρκυρα</w:t>
      </w:r>
    </w:p>
    <w:p w14:paraId="26E651B9" w14:textId="6C522644" w:rsidR="27F67944" w:rsidRDefault="066182AD" w:rsidP="066182AD">
      <w:pPr>
        <w:spacing w:before="180" w:after="240"/>
        <w:rPr>
          <w:rFonts w:ascii="Calibri (έντονη γραφή)" w:eastAsia="Calibri (έντονη γραφή)" w:hAnsi="Calibri (έντονη γραφή)" w:cs="Calibri (έντονη γραφή)"/>
          <w:b/>
          <w:bCs/>
          <w:color w:val="000000" w:themeColor="text1"/>
          <w:sz w:val="22"/>
          <w:szCs w:val="22"/>
          <w:lang w:val="el-GR"/>
        </w:rPr>
      </w:pPr>
      <w:r w:rsidRPr="066182AD">
        <w:rPr>
          <w:rFonts w:ascii="Calibri (έντονη γραφή)" w:eastAsia="Calibri (έντονη γραφή)" w:hAnsi="Calibri (έντονη γραφή)" w:cs="Calibri (έντονη γραφή)"/>
          <w:b/>
          <w:bCs/>
          <w:color w:val="000000" w:themeColor="text1"/>
          <w:sz w:val="22"/>
          <w:szCs w:val="22"/>
          <w:lang w:val="el-GR"/>
        </w:rPr>
        <w:t>Πέμπτη, 7 Μαΐου 2026 | 12:30 – 16:30</w:t>
      </w:r>
      <w:r w:rsidR="27F67944" w:rsidRPr="00E85D6F">
        <w:rPr>
          <w:lang w:val="el-GR"/>
        </w:rPr>
        <w:br/>
      </w:r>
      <w:r w:rsidRPr="066182AD">
        <w:rPr>
          <w:rFonts w:ascii="Calibri (έντονη γραφή)" w:eastAsia="Calibri (έντονη γραφή)" w:hAnsi="Calibri (έντονη γραφή)" w:cs="Calibri (έντονη γραφή)"/>
          <w:b/>
          <w:bCs/>
          <w:color w:val="000000" w:themeColor="text1"/>
          <w:sz w:val="22"/>
          <w:szCs w:val="22"/>
          <w:lang w:val="el-GR"/>
        </w:rPr>
        <w:t>Κεντρική Βιβλιοθήκη Ιονίου Πανεπιστημίου (Ιωάννου Θεοτόκη 72, Κέρκυρα)</w:t>
      </w:r>
    </w:p>
    <w:p w14:paraId="2401AA65" w14:textId="2E984A49" w:rsidR="27F67944" w:rsidRPr="00150F49" w:rsidRDefault="066182AD" w:rsidP="00C30951">
      <w:pPr>
        <w:spacing w:before="180" w:after="240"/>
        <w:jc w:val="both"/>
        <w:rPr>
          <w:rFonts w:ascii="Calibri" w:eastAsia="Calibri" w:hAnsi="Calibri" w:cs="Calibri"/>
          <w:sz w:val="22"/>
          <w:szCs w:val="22"/>
          <w:lang w:val="el-GR"/>
        </w:rPr>
      </w:pPr>
      <w:r w:rsidRPr="00150F49">
        <w:rPr>
          <w:rFonts w:ascii="Calibri" w:eastAsia="Calibri" w:hAnsi="Calibri" w:cs="Calibri"/>
          <w:sz w:val="22"/>
          <w:szCs w:val="22"/>
          <w:lang w:val="el-GR"/>
        </w:rPr>
        <w:t xml:space="preserve">Το </w:t>
      </w:r>
      <w:r w:rsidRPr="00C30951">
        <w:rPr>
          <w:rFonts w:ascii="Calibri" w:eastAsia="Calibri" w:hAnsi="Calibri" w:cs="Calibri"/>
          <w:b/>
          <w:bCs/>
          <w:sz w:val="22"/>
          <w:szCs w:val="22"/>
          <w:lang w:val="el-GR"/>
        </w:rPr>
        <w:t>Ιόνιο Πανεπιστήμιο</w:t>
      </w:r>
      <w:r w:rsidRPr="00150F49">
        <w:rPr>
          <w:rFonts w:ascii="Calibri" w:eastAsia="Calibri" w:hAnsi="Calibri" w:cs="Calibri"/>
          <w:sz w:val="22"/>
          <w:szCs w:val="22"/>
          <w:lang w:val="el-GR"/>
        </w:rPr>
        <w:t xml:space="preserve">, σε </w:t>
      </w:r>
      <w:proofErr w:type="spellStart"/>
      <w:r w:rsidRPr="00150F49">
        <w:rPr>
          <w:rFonts w:ascii="Calibri" w:eastAsia="Calibri" w:hAnsi="Calibri" w:cs="Calibri"/>
          <w:sz w:val="22"/>
          <w:szCs w:val="22"/>
          <w:lang w:val="el-GR"/>
        </w:rPr>
        <w:t>συνδιοργάνωση</w:t>
      </w:r>
      <w:proofErr w:type="spellEnd"/>
      <w:r w:rsidRPr="00150F49">
        <w:rPr>
          <w:rFonts w:ascii="Calibri" w:eastAsia="Calibri" w:hAnsi="Calibri" w:cs="Calibri"/>
          <w:sz w:val="22"/>
          <w:szCs w:val="22"/>
          <w:lang w:val="el-GR"/>
        </w:rPr>
        <w:t xml:space="preserve"> με την </w:t>
      </w:r>
      <w:r w:rsidRPr="00C30951">
        <w:rPr>
          <w:rFonts w:ascii="Calibri" w:eastAsia="Calibri" w:hAnsi="Calibri" w:cs="Calibri"/>
          <w:b/>
          <w:bCs/>
          <w:sz w:val="22"/>
          <w:szCs w:val="22"/>
          <w:lang w:val="el-GR"/>
        </w:rPr>
        <w:t>Περιφέρεια Ιονίων Νήσων</w:t>
      </w:r>
      <w:r w:rsidRPr="00150F49">
        <w:rPr>
          <w:rFonts w:ascii="Calibri" w:eastAsia="Calibri" w:hAnsi="Calibri" w:cs="Calibri"/>
          <w:sz w:val="22"/>
          <w:szCs w:val="22"/>
          <w:lang w:val="el-GR"/>
        </w:rPr>
        <w:t xml:space="preserve">, ανακοινώνει τη διεξαγωγή της </w:t>
      </w:r>
      <w:r w:rsidRPr="00150F49">
        <w:rPr>
          <w:rFonts w:ascii="Calibri" w:eastAsia="Calibri" w:hAnsi="Calibri" w:cs="Calibri"/>
          <w:b/>
          <w:bCs/>
          <w:sz w:val="22"/>
          <w:szCs w:val="22"/>
          <w:lang w:val="el-GR"/>
        </w:rPr>
        <w:t xml:space="preserve">Ημερίδας Ισότιμης Πρόσβασης </w:t>
      </w:r>
      <w:r w:rsidRPr="00150F49">
        <w:rPr>
          <w:rFonts w:ascii="Calibri" w:eastAsia="Calibri" w:hAnsi="Calibri" w:cs="Calibri"/>
          <w:sz w:val="22"/>
          <w:szCs w:val="22"/>
          <w:lang w:val="el-GR"/>
        </w:rPr>
        <w:t>με τίτλο «</w:t>
      </w:r>
      <w:r w:rsidRPr="00150F49">
        <w:rPr>
          <w:rFonts w:ascii="Calibri" w:eastAsia="Calibri" w:hAnsi="Calibri" w:cs="Calibri"/>
          <w:b/>
          <w:bCs/>
          <w:sz w:val="22"/>
          <w:szCs w:val="22"/>
        </w:rPr>
        <w:t>Re</w:t>
      </w:r>
      <w:r w:rsidRPr="00150F49">
        <w:rPr>
          <w:rFonts w:ascii="Calibri" w:eastAsia="Calibri" w:hAnsi="Calibri" w:cs="Calibri"/>
          <w:b/>
          <w:bCs/>
          <w:sz w:val="22"/>
          <w:szCs w:val="22"/>
          <w:lang w:val="el-GR"/>
        </w:rPr>
        <w:t>-</w:t>
      </w:r>
      <w:r w:rsidRPr="00150F49">
        <w:rPr>
          <w:rFonts w:ascii="Calibri" w:eastAsia="Calibri" w:hAnsi="Calibri" w:cs="Calibri"/>
          <w:b/>
          <w:bCs/>
          <w:sz w:val="22"/>
          <w:szCs w:val="22"/>
        </w:rPr>
        <w:t>sensing</w:t>
      </w:r>
      <w:r w:rsidRPr="00150F49">
        <w:rPr>
          <w:rFonts w:ascii="Calibri" w:eastAsia="Calibri" w:hAnsi="Calibri" w:cs="Calibri"/>
          <w:b/>
          <w:bCs/>
          <w:sz w:val="22"/>
          <w:szCs w:val="22"/>
          <w:lang w:val="el-GR"/>
        </w:rPr>
        <w:t xml:space="preserve"> </w:t>
      </w:r>
      <w:r w:rsidRPr="00150F49">
        <w:rPr>
          <w:rFonts w:ascii="Calibri" w:eastAsia="Calibri" w:hAnsi="Calibri" w:cs="Calibri"/>
          <w:b/>
          <w:bCs/>
          <w:sz w:val="22"/>
          <w:szCs w:val="22"/>
        </w:rPr>
        <w:t>Art</w:t>
      </w:r>
      <w:r w:rsidRPr="00150F49">
        <w:rPr>
          <w:rFonts w:ascii="Calibri" w:eastAsia="Calibri" w:hAnsi="Calibri" w:cs="Calibri"/>
          <w:b/>
          <w:bCs/>
          <w:sz w:val="22"/>
          <w:szCs w:val="22"/>
          <w:lang w:val="el-GR"/>
        </w:rPr>
        <w:t>: Πρόσβαση στην Τέχνη και μέσω της Τέχνης</w:t>
      </w:r>
      <w:r w:rsidRPr="00150F49">
        <w:rPr>
          <w:rFonts w:ascii="Calibri" w:eastAsia="Calibri" w:hAnsi="Calibri" w:cs="Calibri"/>
          <w:sz w:val="22"/>
          <w:szCs w:val="22"/>
          <w:lang w:val="el-GR"/>
        </w:rPr>
        <w:t xml:space="preserve">» την </w:t>
      </w:r>
      <w:r w:rsidRPr="00150F49">
        <w:rPr>
          <w:rFonts w:ascii="Calibri" w:eastAsia="Calibri" w:hAnsi="Calibri" w:cs="Calibri"/>
          <w:b/>
          <w:bCs/>
          <w:sz w:val="22"/>
          <w:szCs w:val="22"/>
          <w:lang w:val="el-GR"/>
        </w:rPr>
        <w:t>Πέμπτη 7 Μαΐου 2026, ώρες 12:30–16:30</w:t>
      </w:r>
      <w:r w:rsidRPr="00150F49">
        <w:rPr>
          <w:rFonts w:ascii="Calibri" w:eastAsia="Calibri" w:hAnsi="Calibri" w:cs="Calibri"/>
          <w:sz w:val="22"/>
          <w:szCs w:val="22"/>
          <w:lang w:val="el-GR"/>
        </w:rPr>
        <w:t xml:space="preserve">, στην </w:t>
      </w:r>
      <w:r w:rsidRPr="00150F49">
        <w:rPr>
          <w:rFonts w:ascii="Calibri" w:eastAsia="Calibri" w:hAnsi="Calibri" w:cs="Calibri"/>
          <w:b/>
          <w:bCs/>
          <w:sz w:val="22"/>
          <w:szCs w:val="22"/>
          <w:lang w:val="el-GR"/>
        </w:rPr>
        <w:t>Κεντρική Βιβλιοθήκη του Ιονίου Πανεπιστημίου (Ιωάννου Θεοτόκη 72, Κέρκυρα)</w:t>
      </w:r>
      <w:r w:rsidRPr="00150F49">
        <w:rPr>
          <w:rFonts w:ascii="Calibri" w:eastAsia="Calibri" w:hAnsi="Calibri" w:cs="Calibri"/>
          <w:sz w:val="22"/>
          <w:szCs w:val="22"/>
          <w:lang w:val="el-GR"/>
        </w:rPr>
        <w:t xml:space="preserve">. Η εκδήλωση αποτελεί κοινή πρωτοβουλία των δύο φορέων για την προώθηση της συμπερίληψης και την ανάδειξη της ζωής και της τέχνης χωρίς αποκλεισμούς. </w:t>
      </w:r>
    </w:p>
    <w:p w14:paraId="0CF783D5" w14:textId="642D67D8" w:rsidR="27F67944" w:rsidRPr="00150F49" w:rsidRDefault="066182AD" w:rsidP="066182AD">
      <w:pPr>
        <w:spacing w:before="240" w:after="120"/>
        <w:jc w:val="both"/>
        <w:rPr>
          <w:rFonts w:ascii="Calibri" w:eastAsia="Calibri" w:hAnsi="Calibri" w:cs="Calibri"/>
          <w:sz w:val="22"/>
          <w:szCs w:val="22"/>
          <w:lang w:val="el-GR"/>
        </w:rPr>
      </w:pPr>
      <w:r w:rsidRPr="00150F49">
        <w:rPr>
          <w:rFonts w:ascii="Calibri" w:eastAsia="Calibri" w:hAnsi="Calibri" w:cs="Calibri"/>
          <w:sz w:val="22"/>
          <w:szCs w:val="22"/>
          <w:lang w:val="el-GR"/>
        </w:rPr>
        <w:t xml:space="preserve">Αναλυτικότερα, η Ημερίδα Ισότιμης Πρόσβασης εστιάζει στη </w:t>
      </w:r>
      <w:r w:rsidRPr="00150F49">
        <w:rPr>
          <w:rFonts w:ascii="Calibri" w:eastAsia="Calibri" w:hAnsi="Calibri" w:cs="Calibri"/>
          <w:b/>
          <w:bCs/>
          <w:sz w:val="22"/>
          <w:szCs w:val="22"/>
          <w:lang w:val="el-GR"/>
        </w:rPr>
        <w:t>διασταύρωση τέχνης, προσβασιμότητας και κοινωνικής συμπερίληψης</w:t>
      </w:r>
      <w:r w:rsidRPr="00150F49">
        <w:rPr>
          <w:rFonts w:ascii="Calibri" w:eastAsia="Calibri" w:hAnsi="Calibri" w:cs="Calibri"/>
          <w:sz w:val="22"/>
          <w:szCs w:val="22"/>
          <w:lang w:val="el-GR"/>
        </w:rPr>
        <w:t xml:space="preserve">, διερευνώντας πρακτικά και θεωρητικά εργαλεία που καθιστούν την </w:t>
      </w:r>
      <w:r w:rsidRPr="00150F49">
        <w:rPr>
          <w:rFonts w:ascii="Calibri" w:eastAsia="Calibri" w:hAnsi="Calibri" w:cs="Calibri"/>
          <w:b/>
          <w:bCs/>
          <w:sz w:val="22"/>
          <w:szCs w:val="22"/>
          <w:lang w:val="el-GR"/>
        </w:rPr>
        <w:t xml:space="preserve">πολιτιστική εμπειρία </w:t>
      </w:r>
      <w:proofErr w:type="spellStart"/>
      <w:r w:rsidRPr="00150F49">
        <w:rPr>
          <w:rFonts w:ascii="Calibri" w:eastAsia="Calibri" w:hAnsi="Calibri" w:cs="Calibri"/>
          <w:b/>
          <w:bCs/>
          <w:sz w:val="22"/>
          <w:szCs w:val="22"/>
          <w:lang w:val="el-GR"/>
        </w:rPr>
        <w:t>προσβάσιμη</w:t>
      </w:r>
      <w:proofErr w:type="spellEnd"/>
      <w:r w:rsidRPr="00150F49">
        <w:rPr>
          <w:rFonts w:ascii="Calibri" w:eastAsia="Calibri" w:hAnsi="Calibri" w:cs="Calibri"/>
          <w:b/>
          <w:bCs/>
          <w:sz w:val="22"/>
          <w:szCs w:val="22"/>
          <w:lang w:val="el-GR"/>
        </w:rPr>
        <w:t xml:space="preserve"> σε όλους</w:t>
      </w:r>
      <w:r w:rsidRPr="00150F49">
        <w:rPr>
          <w:rFonts w:ascii="Calibri" w:eastAsia="Calibri" w:hAnsi="Calibri" w:cs="Calibri"/>
          <w:sz w:val="22"/>
          <w:szCs w:val="22"/>
          <w:lang w:val="el-GR"/>
        </w:rPr>
        <w:t xml:space="preserve">. Μέσα από εναρκτήριες τοποθετήσεις, εξειδικευμένες ομιλίες και μια ζωντανή επίδειξη </w:t>
      </w:r>
      <w:proofErr w:type="spellStart"/>
      <w:r w:rsidRPr="00150F49">
        <w:rPr>
          <w:rFonts w:ascii="Calibri" w:eastAsia="Calibri" w:hAnsi="Calibri" w:cs="Calibri"/>
          <w:sz w:val="22"/>
          <w:szCs w:val="22"/>
          <w:lang w:val="el-GR"/>
        </w:rPr>
        <w:t>προσβάσιμης</w:t>
      </w:r>
      <w:proofErr w:type="spellEnd"/>
      <w:r w:rsidRPr="00150F49">
        <w:rPr>
          <w:rFonts w:ascii="Calibri" w:eastAsia="Calibri" w:hAnsi="Calibri" w:cs="Calibri"/>
          <w:sz w:val="22"/>
          <w:szCs w:val="22"/>
          <w:lang w:val="el-GR"/>
        </w:rPr>
        <w:t xml:space="preserve"> τέχνης, η εκδήλωση αναδεικνύει κρίσιμα πεδία όπως ο υποτιτλισμός για κ/Κωφούς και βαρήκοους, η διερμηνεία στη νοηματική γλώσσα, η ακουστική περιγραφή για άτομα με οπτική αναπηρία και οι </w:t>
      </w:r>
      <w:proofErr w:type="spellStart"/>
      <w:r w:rsidRPr="00150F49">
        <w:rPr>
          <w:rFonts w:ascii="Calibri" w:eastAsia="Calibri" w:hAnsi="Calibri" w:cs="Calibri"/>
          <w:sz w:val="22"/>
          <w:szCs w:val="22"/>
          <w:lang w:val="el-GR"/>
        </w:rPr>
        <w:t>πολυαισθητηριακ</w:t>
      </w:r>
      <w:r w:rsidR="00FA66C2" w:rsidRPr="00150F49">
        <w:rPr>
          <w:rFonts w:ascii="Calibri" w:eastAsia="Calibri" w:hAnsi="Calibri" w:cs="Calibri"/>
          <w:sz w:val="22"/>
          <w:szCs w:val="22"/>
          <w:lang w:val="el-GR"/>
        </w:rPr>
        <w:t>έ</w:t>
      </w:r>
      <w:r w:rsidRPr="00150F49">
        <w:rPr>
          <w:rFonts w:ascii="Calibri" w:eastAsia="Calibri" w:hAnsi="Calibri" w:cs="Calibri"/>
          <w:sz w:val="22"/>
          <w:szCs w:val="22"/>
          <w:lang w:val="el-GR"/>
        </w:rPr>
        <w:t>ς</w:t>
      </w:r>
      <w:proofErr w:type="spellEnd"/>
      <w:r w:rsidRPr="00150F49">
        <w:rPr>
          <w:rFonts w:ascii="Calibri" w:eastAsia="Calibri" w:hAnsi="Calibri" w:cs="Calibri"/>
          <w:sz w:val="22"/>
          <w:szCs w:val="22"/>
          <w:lang w:val="el-GR"/>
        </w:rPr>
        <w:t xml:space="preserve"> προσεγγίσεις στις υπηρεσίες προσβασιμότητας στην τέχνη. Παράλληλα, επιχειρείται μια ευρύτερη συζήτηση για την τέχνη ως δικαίωμα και ως κοινό χώρο, αναδεικνύοντας τη συμπεριληπτική προσβασιμότητα όχι ως επιλογή, αλλά ως αναγκαία προϋπόθεση ενός δίκαιου και ανοιχτού πολιτιστικού περιβάλλοντος.</w:t>
      </w:r>
    </w:p>
    <w:p w14:paraId="75520FC6" w14:textId="25006989" w:rsidR="27F67944" w:rsidRPr="00150F49" w:rsidRDefault="066182AD" w:rsidP="066182AD">
      <w:pPr>
        <w:spacing w:before="240" w:after="120"/>
        <w:jc w:val="both"/>
        <w:rPr>
          <w:rFonts w:ascii="Calibri" w:eastAsia="Calibri" w:hAnsi="Calibri" w:cs="Calibri"/>
          <w:sz w:val="22"/>
          <w:szCs w:val="22"/>
          <w:lang w:val="el-GR"/>
        </w:rPr>
      </w:pPr>
      <w:r w:rsidRPr="00150F49">
        <w:rPr>
          <w:rFonts w:ascii="Calibri" w:eastAsia="Calibri" w:hAnsi="Calibri" w:cs="Calibri"/>
          <w:sz w:val="22"/>
          <w:szCs w:val="22"/>
          <w:lang w:val="el-GR"/>
        </w:rPr>
        <w:t xml:space="preserve">Στο πλαίσιο του 19ου Φεστιβάλ Οπτικοακουστικών Τεχνών, η Επιτροπή Ισότιμης Πρόσβασης του Ιονίου Πανεπιστημίου και η Περιφέρεια Ιονίων Νήσων πρωτοστατούν στη δημιουργία ενός συμπεριληπτικού περιβάλλοντος, ανοίγοντας ουσιαστικό διάλογο για </w:t>
      </w:r>
      <w:proofErr w:type="spellStart"/>
      <w:r w:rsidRPr="00150F49">
        <w:rPr>
          <w:rFonts w:ascii="Calibri" w:eastAsia="Calibri" w:hAnsi="Calibri" w:cs="Calibri"/>
          <w:sz w:val="22"/>
          <w:szCs w:val="22"/>
          <w:lang w:val="el-GR"/>
        </w:rPr>
        <w:t>προσβάσιμους</w:t>
      </w:r>
      <w:proofErr w:type="spellEnd"/>
      <w:r w:rsidRPr="00150F49">
        <w:rPr>
          <w:rFonts w:ascii="Calibri" w:eastAsia="Calibri" w:hAnsi="Calibri" w:cs="Calibri"/>
          <w:sz w:val="22"/>
          <w:szCs w:val="22"/>
          <w:lang w:val="el-GR"/>
        </w:rPr>
        <w:t xml:space="preserve"> χώρους χωρίς αποκλεισμούς και διαιρέσεις. Η τέχνη αγκαλιάζει τη διαφορετικότητα· το μέλλον της τέχνης ανήκει σε όλες τις φωνές.</w:t>
      </w:r>
    </w:p>
    <w:p w14:paraId="674AF4B2" w14:textId="77777777" w:rsidR="00692D66" w:rsidRDefault="00692D66" w:rsidP="32637B30">
      <w:pPr>
        <w:spacing w:before="120" w:after="120"/>
        <w:jc w:val="both"/>
        <w:rPr>
          <w:rFonts w:ascii="Calibri" w:eastAsia="Calibri" w:hAnsi="Calibri" w:cs="Calibri"/>
          <w:sz w:val="22"/>
          <w:szCs w:val="22"/>
          <w:lang w:val="el-GR"/>
        </w:rPr>
      </w:pPr>
    </w:p>
    <w:p w14:paraId="40F9143F" w14:textId="71FF396D" w:rsidR="2FC14FEB" w:rsidRPr="00150F49" w:rsidRDefault="2FC14FEB" w:rsidP="32637B30">
      <w:pPr>
        <w:spacing w:before="120" w:after="120"/>
        <w:jc w:val="both"/>
        <w:rPr>
          <w:rFonts w:ascii="Calibri" w:eastAsia="Calibri" w:hAnsi="Calibri" w:cs="Calibri"/>
          <w:sz w:val="22"/>
          <w:szCs w:val="22"/>
          <w:lang w:val="el-GR"/>
        </w:rPr>
      </w:pPr>
      <w:r w:rsidRPr="00150F49">
        <w:rPr>
          <w:rFonts w:ascii="Calibri" w:eastAsia="Calibri" w:hAnsi="Calibri" w:cs="Calibri"/>
          <w:sz w:val="22"/>
          <w:szCs w:val="22"/>
          <w:lang w:val="el-GR"/>
        </w:rPr>
        <w:t>Περισσότερες πληροφορίες και αναλυτικό πρόγραμμα</w:t>
      </w:r>
      <w:r w:rsidR="00692D66">
        <w:rPr>
          <w:rFonts w:ascii="Calibri" w:eastAsia="Calibri" w:hAnsi="Calibri" w:cs="Calibri"/>
          <w:sz w:val="22"/>
          <w:szCs w:val="22"/>
          <w:lang w:val="el-GR"/>
        </w:rPr>
        <w:t xml:space="preserve"> ημερίδας</w:t>
      </w:r>
      <w:r w:rsidRPr="00150F49">
        <w:rPr>
          <w:rFonts w:ascii="Calibri" w:eastAsia="Calibri" w:hAnsi="Calibri" w:cs="Calibri"/>
          <w:sz w:val="22"/>
          <w:szCs w:val="22"/>
          <w:lang w:val="el-GR"/>
        </w:rPr>
        <w:t>:</w:t>
      </w:r>
    </w:p>
    <w:p w14:paraId="5975EAFD" w14:textId="5A6BE019" w:rsidR="24BF4148" w:rsidRDefault="00150F49" w:rsidP="24BF4148">
      <w:pPr>
        <w:spacing w:after="120"/>
        <w:ind w:right="567"/>
        <w:jc w:val="both"/>
        <w:rPr>
          <w:rFonts w:ascii="Calibri" w:eastAsia="Calibri" w:hAnsi="Calibri" w:cs="Calibri"/>
          <w:b/>
          <w:bCs/>
          <w:sz w:val="20"/>
          <w:szCs w:val="20"/>
          <w:lang w:val="el-GR"/>
        </w:rPr>
      </w:pPr>
      <w:hyperlink r:id="rId8" w:history="1">
        <w:r w:rsidRPr="00263548">
          <w:rPr>
            <w:rStyle w:val="-"/>
            <w:rFonts w:ascii="Calibri" w:eastAsia="Calibri" w:hAnsi="Calibri" w:cs="Calibri"/>
            <w:b/>
            <w:bCs/>
            <w:sz w:val="20"/>
            <w:szCs w:val="20"/>
            <w:lang w:val="el-GR"/>
          </w:rPr>
          <w:t>https://avarts.ionio.gr/festival/2026/gr/</w:t>
        </w:r>
        <w:r w:rsidRPr="00263548">
          <w:rPr>
            <w:rStyle w:val="-"/>
            <w:rFonts w:ascii="Calibri" w:eastAsia="Calibri" w:hAnsi="Calibri" w:cs="Calibri"/>
            <w:b/>
            <w:bCs/>
            <w:sz w:val="20"/>
            <w:szCs w:val="20"/>
            <w:lang w:val="el-GR"/>
          </w:rPr>
          <w:t>e</w:t>
        </w:r>
        <w:r w:rsidRPr="00263548">
          <w:rPr>
            <w:rStyle w:val="-"/>
            <w:rFonts w:ascii="Calibri" w:eastAsia="Calibri" w:hAnsi="Calibri" w:cs="Calibri"/>
            <w:b/>
            <w:bCs/>
            <w:sz w:val="20"/>
            <w:szCs w:val="20"/>
            <w:lang w:val="el-GR"/>
          </w:rPr>
          <w:t>vents/806/</w:t>
        </w:r>
      </w:hyperlink>
    </w:p>
    <w:p w14:paraId="633AFDCE" w14:textId="77777777" w:rsidR="00150F49" w:rsidRDefault="00150F49" w:rsidP="24BF4148">
      <w:pPr>
        <w:spacing w:after="120"/>
        <w:ind w:right="567"/>
        <w:jc w:val="both"/>
        <w:rPr>
          <w:rFonts w:ascii="Calibri" w:eastAsia="Calibri" w:hAnsi="Calibri" w:cs="Calibri"/>
          <w:b/>
          <w:bCs/>
          <w:sz w:val="20"/>
          <w:szCs w:val="20"/>
          <w:lang w:val="el-GR"/>
        </w:rPr>
      </w:pPr>
    </w:p>
    <w:p w14:paraId="09774307" w14:textId="77777777" w:rsidR="00692D66" w:rsidRDefault="00692D66" w:rsidP="00692D66">
      <w:pPr>
        <w:spacing w:after="120"/>
        <w:ind w:right="567"/>
        <w:jc w:val="center"/>
        <w:rPr>
          <w:rFonts w:ascii="Calibri" w:eastAsia="Calibri" w:hAnsi="Calibri" w:cs="Calibri"/>
          <w:b/>
          <w:bCs/>
          <w:sz w:val="20"/>
          <w:szCs w:val="20"/>
          <w:lang w:val="el-GR"/>
        </w:rPr>
      </w:pPr>
    </w:p>
    <w:p w14:paraId="7410F0AE" w14:textId="77777777" w:rsidR="00692D66" w:rsidRDefault="00692D66" w:rsidP="00692D66">
      <w:pPr>
        <w:spacing w:after="120"/>
        <w:ind w:right="567"/>
        <w:jc w:val="center"/>
        <w:rPr>
          <w:rFonts w:ascii="Calibri" w:eastAsia="Calibri" w:hAnsi="Calibri" w:cs="Calibri"/>
          <w:b/>
          <w:bCs/>
          <w:sz w:val="20"/>
          <w:szCs w:val="20"/>
          <w:lang w:val="el-GR"/>
        </w:rPr>
      </w:pPr>
    </w:p>
    <w:p w14:paraId="76FEF24A" w14:textId="77777777" w:rsidR="00692D66" w:rsidRDefault="00692D66" w:rsidP="00692D66">
      <w:pPr>
        <w:spacing w:after="120"/>
        <w:ind w:right="567"/>
        <w:jc w:val="center"/>
        <w:rPr>
          <w:rFonts w:ascii="Calibri" w:eastAsia="Calibri" w:hAnsi="Calibri" w:cs="Calibri"/>
          <w:b/>
          <w:bCs/>
          <w:sz w:val="20"/>
          <w:szCs w:val="20"/>
          <w:lang w:val="el-GR"/>
        </w:rPr>
      </w:pPr>
    </w:p>
    <w:p w14:paraId="53885B16" w14:textId="48EE3F4B" w:rsidR="00692D66" w:rsidRDefault="00692D66" w:rsidP="00692D66">
      <w:pPr>
        <w:spacing w:after="120"/>
        <w:ind w:right="567"/>
        <w:jc w:val="center"/>
        <w:rPr>
          <w:rFonts w:ascii="Calibri" w:eastAsia="Calibri" w:hAnsi="Calibri" w:cs="Calibri"/>
          <w:b/>
          <w:bCs/>
          <w:sz w:val="20"/>
          <w:szCs w:val="20"/>
          <w:lang w:val="el-GR"/>
        </w:rPr>
      </w:pPr>
      <w:proofErr w:type="spellStart"/>
      <w:r>
        <w:rPr>
          <w:rFonts w:ascii="Calibri" w:eastAsia="Calibri" w:hAnsi="Calibri" w:cs="Calibri"/>
          <w:b/>
          <w:bCs/>
          <w:sz w:val="20"/>
          <w:szCs w:val="20"/>
          <w:lang w:val="el-GR"/>
        </w:rPr>
        <w:lastRenderedPageBreak/>
        <w:t>Συνδιοργάνωση</w:t>
      </w:r>
      <w:proofErr w:type="spellEnd"/>
    </w:p>
    <w:p w14:paraId="3A7821AB" w14:textId="77777777" w:rsidR="00692D66" w:rsidRDefault="00692D66" w:rsidP="00692D66">
      <w:pPr>
        <w:spacing w:after="120"/>
        <w:ind w:right="567"/>
        <w:jc w:val="center"/>
        <w:rPr>
          <w:rFonts w:ascii="Calibri" w:eastAsia="Calibri" w:hAnsi="Calibri" w:cs="Calibri"/>
          <w:b/>
          <w:bCs/>
          <w:sz w:val="20"/>
          <w:szCs w:val="20"/>
          <w:lang w:val="el-GR"/>
        </w:rPr>
      </w:pPr>
    </w:p>
    <w:p w14:paraId="684ED39F" w14:textId="129DE708" w:rsidR="24BF4148" w:rsidRDefault="00E92F9B" w:rsidP="00E92F9B">
      <w:pPr>
        <w:spacing w:after="120"/>
        <w:ind w:right="567"/>
        <w:jc w:val="center"/>
        <w:rPr>
          <w:rFonts w:ascii="Calibri" w:eastAsia="Calibri" w:hAnsi="Calibri" w:cs="Calibri"/>
          <w:b/>
          <w:bCs/>
          <w:sz w:val="20"/>
          <w:szCs w:val="20"/>
          <w:lang w:val="el-GR"/>
        </w:rPr>
      </w:pPr>
      <w:r>
        <w:rPr>
          <w:noProof/>
        </w:rPr>
        <w:drawing>
          <wp:inline distT="0" distB="0" distL="0" distR="0" wp14:anchorId="5CFB6002" wp14:editId="329F122E">
            <wp:extent cx="1159742" cy="1181100"/>
            <wp:effectExtent l="0" t="0" r="0" b="0"/>
            <wp:docPr id="5411159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15939" name="Picture 541115939"/>
                    <pic:cNvPicPr/>
                  </pic:nvPicPr>
                  <pic:blipFill>
                    <a:blip r:embed="rId9">
                      <a:extLst>
                        <a:ext uri="{28A0092B-C50C-407E-A947-70E740481C1C}">
                          <a14:useLocalDpi xmlns:a14="http://schemas.microsoft.com/office/drawing/2010/main"/>
                        </a:ext>
                      </a:extLst>
                    </a:blip>
                    <a:stretch>
                      <a:fillRect/>
                    </a:stretch>
                  </pic:blipFill>
                  <pic:spPr>
                    <a:xfrm>
                      <a:off x="0" y="0"/>
                      <a:ext cx="1159742" cy="1181100"/>
                    </a:xfrm>
                    <a:prstGeom prst="rect">
                      <a:avLst/>
                    </a:prstGeom>
                  </pic:spPr>
                </pic:pic>
              </a:graphicData>
            </a:graphic>
          </wp:inline>
        </w:drawing>
      </w:r>
      <w:r>
        <w:rPr>
          <w:noProof/>
        </w:rPr>
        <w:drawing>
          <wp:inline distT="0" distB="0" distL="0" distR="0" wp14:anchorId="4EB4DBA6" wp14:editId="0B5B3C8F">
            <wp:extent cx="2142100" cy="1239520"/>
            <wp:effectExtent l="0" t="0" r="0" b="0"/>
            <wp:docPr id="7252843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84396" name="Picture 725284396"/>
                    <pic:cNvPicPr/>
                  </pic:nvPicPr>
                  <pic:blipFill>
                    <a:blip r:embed="rId10">
                      <a:extLst>
                        <a:ext uri="{28A0092B-C50C-407E-A947-70E740481C1C}">
                          <a14:useLocalDpi xmlns:a14="http://schemas.microsoft.com/office/drawing/2010/main"/>
                        </a:ext>
                      </a:extLst>
                    </a:blip>
                    <a:stretch>
                      <a:fillRect/>
                    </a:stretch>
                  </pic:blipFill>
                  <pic:spPr>
                    <a:xfrm>
                      <a:off x="0" y="0"/>
                      <a:ext cx="2151846" cy="1245160"/>
                    </a:xfrm>
                    <a:prstGeom prst="rect">
                      <a:avLst/>
                    </a:prstGeom>
                  </pic:spPr>
                </pic:pic>
              </a:graphicData>
            </a:graphic>
          </wp:inline>
        </w:drawing>
      </w:r>
    </w:p>
    <w:p w14:paraId="4A1B6811" w14:textId="1032C907" w:rsidR="47E449BF" w:rsidRDefault="47E449BF" w:rsidP="47E449BF">
      <w:pPr>
        <w:spacing w:after="120"/>
        <w:ind w:right="567"/>
        <w:jc w:val="both"/>
        <w:rPr>
          <w:rFonts w:ascii="Calibri" w:eastAsia="Calibri" w:hAnsi="Calibri" w:cs="Calibri"/>
          <w:b/>
          <w:bCs/>
          <w:sz w:val="20"/>
          <w:szCs w:val="20"/>
          <w:lang w:val="el-GR"/>
        </w:rPr>
      </w:pPr>
    </w:p>
    <w:p w14:paraId="260804B8" w14:textId="2A8933F2" w:rsidR="47E449BF" w:rsidRDefault="47E449BF" w:rsidP="47E449BF">
      <w:pPr>
        <w:spacing w:after="120"/>
        <w:ind w:right="567"/>
        <w:jc w:val="both"/>
        <w:rPr>
          <w:rFonts w:ascii="Calibri" w:eastAsia="Calibri" w:hAnsi="Calibri" w:cs="Calibri"/>
          <w:b/>
          <w:bCs/>
          <w:sz w:val="20"/>
          <w:szCs w:val="20"/>
          <w:lang w:val="el-GR"/>
        </w:rPr>
      </w:pPr>
    </w:p>
    <w:p w14:paraId="7077F3CE" w14:textId="79508A2B" w:rsidR="304D4DFA" w:rsidRDefault="304D4DFA" w:rsidP="2A3661FF">
      <w:pPr>
        <w:jc w:val="center"/>
        <w:rPr>
          <w:rFonts w:ascii="Calibri" w:eastAsia="Calibri" w:hAnsi="Calibri" w:cs="Calibri"/>
          <w:b/>
          <w:bCs/>
          <w:sz w:val="20"/>
          <w:szCs w:val="20"/>
          <w:lang w:val="el-GR"/>
        </w:rPr>
      </w:pPr>
    </w:p>
    <w:p w14:paraId="4D72CA68" w14:textId="5A169DA1" w:rsidR="5E413053" w:rsidRDefault="1E1454CA" w:rsidP="2A3661FF">
      <w:pPr>
        <w:jc w:val="center"/>
        <w:rPr>
          <w:rFonts w:ascii="Calibri" w:eastAsia="Calibri" w:hAnsi="Calibri" w:cs="Calibri"/>
          <w:b/>
          <w:bCs/>
          <w:sz w:val="20"/>
          <w:szCs w:val="20"/>
          <w:lang w:val="el-GR"/>
        </w:rPr>
      </w:pPr>
      <w:r w:rsidRPr="2A3661FF">
        <w:rPr>
          <w:rFonts w:ascii="Calibri" w:eastAsia="Calibri" w:hAnsi="Calibri" w:cs="Calibri"/>
          <w:b/>
          <w:bCs/>
          <w:sz w:val="20"/>
          <w:szCs w:val="20"/>
          <w:lang w:val="el-GR"/>
        </w:rPr>
        <w:t>Χορηγοί Επικοινωνία</w:t>
      </w:r>
      <w:r w:rsidR="6ABC954E" w:rsidRPr="2A3661FF">
        <w:rPr>
          <w:rFonts w:ascii="Calibri" w:eastAsia="Calibri" w:hAnsi="Calibri" w:cs="Calibri"/>
          <w:b/>
          <w:bCs/>
          <w:sz w:val="20"/>
          <w:szCs w:val="20"/>
          <w:lang w:val="el-GR"/>
        </w:rPr>
        <w:t>ς</w:t>
      </w:r>
    </w:p>
    <w:p w14:paraId="4424F0BC" w14:textId="07852D71" w:rsidR="58F662EA" w:rsidRDefault="58F662EA" w:rsidP="55A7E06C">
      <w:pPr>
        <w:jc w:val="center"/>
        <w:rPr>
          <w:lang w:val="el-GR"/>
        </w:rPr>
      </w:pPr>
      <w:r>
        <w:rPr>
          <w:noProof/>
        </w:rPr>
        <w:drawing>
          <wp:inline distT="0" distB="0" distL="0" distR="0" wp14:anchorId="7F95488E" wp14:editId="4A19B9C0">
            <wp:extent cx="1501086" cy="844192"/>
            <wp:effectExtent l="0" t="0" r="0" b="0"/>
            <wp:docPr id="2071496578" name="drawing">
              <a:extLst xmlns:a="http://schemas.openxmlformats.org/drawingml/2006/main">
                <a:ext uri="{FF2B5EF4-FFF2-40B4-BE49-F238E27FC236}">
                  <a16:creationId xmlns:a16="http://schemas.microsoft.com/office/drawing/2014/main" id="{C2BB5511-C693-44C5-89F3-29412BAAF3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96578" name="Picture 2071496578"/>
                    <pic:cNvPicPr/>
                  </pic:nvPicPr>
                  <pic:blipFill>
                    <a:blip r:embed="rId11">
                      <a:extLst>
                        <a:ext uri="{28A0092B-C50C-407E-A947-70E740481C1C}">
                          <a14:useLocalDpi xmlns:a14="http://schemas.microsoft.com/office/drawing/2010/main"/>
                        </a:ext>
                      </a:extLst>
                    </a:blip>
                    <a:stretch>
                      <a:fillRect/>
                    </a:stretch>
                  </pic:blipFill>
                  <pic:spPr>
                    <a:xfrm>
                      <a:off x="0" y="0"/>
                      <a:ext cx="1501086" cy="844192"/>
                    </a:xfrm>
                    <a:prstGeom prst="rect">
                      <a:avLst/>
                    </a:prstGeom>
                  </pic:spPr>
                </pic:pic>
              </a:graphicData>
            </a:graphic>
          </wp:inline>
        </w:drawing>
      </w:r>
      <w:r>
        <w:rPr>
          <w:noProof/>
        </w:rPr>
        <w:drawing>
          <wp:inline distT="0" distB="0" distL="0" distR="0" wp14:anchorId="1B05918A" wp14:editId="524BBA44">
            <wp:extent cx="1238250" cy="1238250"/>
            <wp:effectExtent l="0" t="0" r="0" b="0"/>
            <wp:docPr id="1412572293" name="drawing">
              <a:extLst xmlns:a="http://schemas.openxmlformats.org/drawingml/2006/main">
                <a:ext uri="{FF2B5EF4-FFF2-40B4-BE49-F238E27FC236}">
                  <a16:creationId xmlns:a16="http://schemas.microsoft.com/office/drawing/2014/main" id="{6FBD698C-2A9D-440E-AEEA-0B7C6870B2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72293" name=""/>
                    <pic:cNvPicPr/>
                  </pic:nvPicPr>
                  <pic:blipFill>
                    <a:blip r:embed="rId12">
                      <a:extLst>
                        <a:ext uri="{28A0092B-C50C-407E-A947-70E740481C1C}">
                          <a14:useLocalDpi xmlns:a14="http://schemas.microsoft.com/office/drawing/2010/main"/>
                        </a:ext>
                      </a:extLst>
                    </a:blip>
                    <a:stretch>
                      <a:fillRect/>
                    </a:stretch>
                  </pic:blipFill>
                  <pic:spPr>
                    <a:xfrm>
                      <a:off x="0" y="0"/>
                      <a:ext cx="1238250" cy="1238250"/>
                    </a:xfrm>
                    <a:prstGeom prst="rect">
                      <a:avLst/>
                    </a:prstGeom>
                  </pic:spPr>
                </pic:pic>
              </a:graphicData>
            </a:graphic>
          </wp:inline>
        </w:drawing>
      </w:r>
      <w:r>
        <w:rPr>
          <w:noProof/>
        </w:rPr>
        <w:drawing>
          <wp:inline distT="0" distB="0" distL="0" distR="0" wp14:anchorId="310B773B" wp14:editId="572B4C73">
            <wp:extent cx="1340024" cy="753612"/>
            <wp:effectExtent l="0" t="0" r="0" b="0"/>
            <wp:docPr id="713501649" name="drawing">
              <a:extLst xmlns:a="http://schemas.openxmlformats.org/drawingml/2006/main">
                <a:ext uri="{FF2B5EF4-FFF2-40B4-BE49-F238E27FC236}">
                  <a16:creationId xmlns:a16="http://schemas.microsoft.com/office/drawing/2014/main" id="{62DD7C34-3441-4D96-86FB-1826C7B39F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01649" name="Picture 713501649"/>
                    <pic:cNvPicPr/>
                  </pic:nvPicPr>
                  <pic:blipFill>
                    <a:blip r:embed="rId13">
                      <a:extLst>
                        <a:ext uri="{28A0092B-C50C-407E-A947-70E740481C1C}">
                          <a14:useLocalDpi xmlns:a14="http://schemas.microsoft.com/office/drawing/2010/main"/>
                        </a:ext>
                      </a:extLst>
                    </a:blip>
                    <a:stretch>
                      <a:fillRect/>
                    </a:stretch>
                  </pic:blipFill>
                  <pic:spPr>
                    <a:xfrm>
                      <a:off x="0" y="0"/>
                      <a:ext cx="1340024" cy="753612"/>
                    </a:xfrm>
                    <a:prstGeom prst="rect">
                      <a:avLst/>
                    </a:prstGeom>
                  </pic:spPr>
                </pic:pic>
              </a:graphicData>
            </a:graphic>
          </wp:inline>
        </w:drawing>
      </w:r>
      <w:r>
        <w:rPr>
          <w:noProof/>
        </w:rPr>
        <w:drawing>
          <wp:inline distT="0" distB="0" distL="0" distR="0" wp14:anchorId="784C3619" wp14:editId="5D95D708">
            <wp:extent cx="1178612" cy="720381"/>
            <wp:effectExtent l="0" t="0" r="0" b="0"/>
            <wp:docPr id="189888617" name="drawing">
              <a:extLst xmlns:a="http://schemas.openxmlformats.org/drawingml/2006/main">
                <a:ext uri="{FF2B5EF4-FFF2-40B4-BE49-F238E27FC236}">
                  <a16:creationId xmlns:a16="http://schemas.microsoft.com/office/drawing/2014/main" id="{72181779-6892-4DD2-AFB2-EF578B223A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8617" name="Picture 189888617"/>
                    <pic:cNvPicPr/>
                  </pic:nvPicPr>
                  <pic:blipFill>
                    <a:blip r:embed="rId14">
                      <a:extLst>
                        <a:ext uri="{28A0092B-C50C-407E-A947-70E740481C1C}">
                          <a14:useLocalDpi xmlns:a14="http://schemas.microsoft.com/office/drawing/2010/main"/>
                        </a:ext>
                      </a:extLst>
                    </a:blip>
                    <a:stretch>
                      <a:fillRect/>
                    </a:stretch>
                  </pic:blipFill>
                  <pic:spPr>
                    <a:xfrm>
                      <a:off x="0" y="0"/>
                      <a:ext cx="1178612" cy="720381"/>
                    </a:xfrm>
                    <a:prstGeom prst="rect">
                      <a:avLst/>
                    </a:prstGeom>
                  </pic:spPr>
                </pic:pic>
              </a:graphicData>
            </a:graphic>
          </wp:inline>
        </w:drawing>
      </w:r>
      <w:r>
        <w:rPr>
          <w:noProof/>
        </w:rPr>
        <w:drawing>
          <wp:inline distT="0" distB="0" distL="0" distR="0" wp14:anchorId="0A9F317E" wp14:editId="10441A1D">
            <wp:extent cx="1183005" cy="665306"/>
            <wp:effectExtent l="0" t="0" r="0" b="0"/>
            <wp:docPr id="1870784799" name="drawing">
              <a:extLst xmlns:a="http://schemas.openxmlformats.org/drawingml/2006/main">
                <a:ext uri="{FF2B5EF4-FFF2-40B4-BE49-F238E27FC236}">
                  <a16:creationId xmlns:a16="http://schemas.microsoft.com/office/drawing/2014/main" id="{555467A4-EEEF-44FC-8507-3A4B6835E9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84799" name="Picture 1870784799"/>
                    <pic:cNvPicPr/>
                  </pic:nvPicPr>
                  <pic:blipFill>
                    <a:blip r:embed="rId15">
                      <a:extLst>
                        <a:ext uri="{28A0092B-C50C-407E-A947-70E740481C1C}">
                          <a14:useLocalDpi xmlns:a14="http://schemas.microsoft.com/office/drawing/2010/main"/>
                        </a:ext>
                      </a:extLst>
                    </a:blip>
                    <a:stretch>
                      <a:fillRect/>
                    </a:stretch>
                  </pic:blipFill>
                  <pic:spPr>
                    <a:xfrm>
                      <a:off x="0" y="0"/>
                      <a:ext cx="1183005" cy="665306"/>
                    </a:xfrm>
                    <a:prstGeom prst="rect">
                      <a:avLst/>
                    </a:prstGeom>
                  </pic:spPr>
                </pic:pic>
              </a:graphicData>
            </a:graphic>
          </wp:inline>
        </w:drawing>
      </w:r>
    </w:p>
    <w:p w14:paraId="3E8FD01C" w14:textId="0F3083F4" w:rsidR="55A7E06C" w:rsidRDefault="55A7E06C" w:rsidP="55A7E06C">
      <w:pPr>
        <w:rPr>
          <w:lang w:val="el-GR"/>
        </w:rPr>
      </w:pPr>
    </w:p>
    <w:p w14:paraId="720B0E6A" w14:textId="734D5715" w:rsidR="55AC6132" w:rsidRDefault="55AC6132" w:rsidP="55AC6132">
      <w:pPr>
        <w:rPr>
          <w:lang w:val="el-GR"/>
        </w:rPr>
      </w:pPr>
    </w:p>
    <w:p w14:paraId="50AD6527" w14:textId="42F59D57" w:rsidR="55A7E06C" w:rsidRDefault="55A7E06C" w:rsidP="45A19F04">
      <w:pPr>
        <w:rPr>
          <w:lang w:val="el-GR"/>
        </w:rPr>
      </w:pPr>
    </w:p>
    <w:sectPr w:rsidR="55A7E06C" w:rsidSect="00E92F9B">
      <w:headerReference w:type="default" r:id="rId16"/>
      <w:footerReference w:type="default" r:id="rId17"/>
      <w:pgSz w:w="11900" w:h="16840"/>
      <w:pgMar w:top="851" w:right="1270"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2C12" w14:textId="77777777" w:rsidR="00E500B9" w:rsidRDefault="00E500B9">
      <w:r>
        <w:separator/>
      </w:r>
    </w:p>
  </w:endnote>
  <w:endnote w:type="continuationSeparator" w:id="0">
    <w:p w14:paraId="0CC09AC5" w14:textId="77777777" w:rsidR="00E500B9" w:rsidRDefault="00E5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Calibri (έντονη γραφή)">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ED2648" w:rsidRDefault="00F15331">
    <w:pPr>
      <w:pStyle w:val="a3"/>
      <w:tabs>
        <w:tab w:val="clear" w:pos="8306"/>
        <w:tab w:val="right" w:pos="8280"/>
      </w:tabs>
      <w:jc w:val="center"/>
    </w:pPr>
    <w:r>
      <w:rPr>
        <w:noProof/>
      </w:rPr>
      <w:drawing>
        <wp:inline distT="0" distB="0" distL="0" distR="0" wp14:anchorId="60962150" wp14:editId="07777777">
          <wp:extent cx="1638321" cy="570707"/>
          <wp:effectExtent l="0" t="0" r="0" b="0"/>
          <wp:docPr id="1844019937" name="officeArt object" descr="Image">
            <a:extLst xmlns:a="http://schemas.openxmlformats.org/drawingml/2006/main">
              <a:ext uri="{FF2B5EF4-FFF2-40B4-BE49-F238E27FC236}">
                <a16:creationId xmlns:a16="http://schemas.microsoft.com/office/drawing/2014/main" id="{F666D76A-B21D-4E2D-BD7E-37B32B46570E}"/>
              </a:ext>
            </a:extLst>
          </wp:docPr>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1638321" cy="570707"/>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A20E" w14:textId="77777777" w:rsidR="00E500B9" w:rsidRDefault="00E500B9">
      <w:r>
        <w:separator/>
      </w:r>
    </w:p>
  </w:footnote>
  <w:footnote w:type="continuationSeparator" w:id="0">
    <w:p w14:paraId="75A4F177" w14:textId="77777777" w:rsidR="00E500B9" w:rsidRDefault="00E50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ED2648" w:rsidRDefault="00ED264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5FC80"/>
    <w:multiLevelType w:val="hybridMultilevel"/>
    <w:tmpl w:val="FFFFFFFF"/>
    <w:lvl w:ilvl="0" w:tplc="1D722848">
      <w:start w:val="1"/>
      <w:numFmt w:val="bullet"/>
      <w:lvlText w:val=""/>
      <w:lvlJc w:val="left"/>
      <w:pPr>
        <w:ind w:left="720" w:hanging="360"/>
      </w:pPr>
      <w:rPr>
        <w:rFonts w:ascii="Symbol" w:hAnsi="Symbol" w:hint="default"/>
      </w:rPr>
    </w:lvl>
    <w:lvl w:ilvl="1" w:tplc="BE869576">
      <w:start w:val="1"/>
      <w:numFmt w:val="bullet"/>
      <w:lvlText w:val="o"/>
      <w:lvlJc w:val="left"/>
      <w:pPr>
        <w:ind w:left="1440" w:hanging="360"/>
      </w:pPr>
      <w:rPr>
        <w:rFonts w:ascii="Courier New" w:hAnsi="Courier New" w:hint="default"/>
      </w:rPr>
    </w:lvl>
    <w:lvl w:ilvl="2" w:tplc="56DA67AC">
      <w:start w:val="1"/>
      <w:numFmt w:val="bullet"/>
      <w:lvlText w:val=""/>
      <w:lvlJc w:val="left"/>
      <w:pPr>
        <w:ind w:left="2160" w:hanging="360"/>
      </w:pPr>
      <w:rPr>
        <w:rFonts w:ascii="Wingdings" w:hAnsi="Wingdings" w:hint="default"/>
      </w:rPr>
    </w:lvl>
    <w:lvl w:ilvl="3" w:tplc="C7E05B70">
      <w:start w:val="1"/>
      <w:numFmt w:val="bullet"/>
      <w:lvlText w:val=""/>
      <w:lvlJc w:val="left"/>
      <w:pPr>
        <w:ind w:left="2880" w:hanging="360"/>
      </w:pPr>
      <w:rPr>
        <w:rFonts w:ascii="Symbol" w:hAnsi="Symbol" w:hint="default"/>
      </w:rPr>
    </w:lvl>
    <w:lvl w:ilvl="4" w:tplc="73C265C8">
      <w:start w:val="1"/>
      <w:numFmt w:val="bullet"/>
      <w:lvlText w:val="o"/>
      <w:lvlJc w:val="left"/>
      <w:pPr>
        <w:ind w:left="3600" w:hanging="360"/>
      </w:pPr>
      <w:rPr>
        <w:rFonts w:ascii="Courier New" w:hAnsi="Courier New" w:hint="default"/>
      </w:rPr>
    </w:lvl>
    <w:lvl w:ilvl="5" w:tplc="2B26CCAE">
      <w:start w:val="1"/>
      <w:numFmt w:val="bullet"/>
      <w:lvlText w:val=""/>
      <w:lvlJc w:val="left"/>
      <w:pPr>
        <w:ind w:left="4320" w:hanging="360"/>
      </w:pPr>
      <w:rPr>
        <w:rFonts w:ascii="Wingdings" w:hAnsi="Wingdings" w:hint="default"/>
      </w:rPr>
    </w:lvl>
    <w:lvl w:ilvl="6" w:tplc="AD4CE61C">
      <w:start w:val="1"/>
      <w:numFmt w:val="bullet"/>
      <w:lvlText w:val=""/>
      <w:lvlJc w:val="left"/>
      <w:pPr>
        <w:ind w:left="5040" w:hanging="360"/>
      </w:pPr>
      <w:rPr>
        <w:rFonts w:ascii="Symbol" w:hAnsi="Symbol" w:hint="default"/>
      </w:rPr>
    </w:lvl>
    <w:lvl w:ilvl="7" w:tplc="520632C4">
      <w:start w:val="1"/>
      <w:numFmt w:val="bullet"/>
      <w:lvlText w:val="o"/>
      <w:lvlJc w:val="left"/>
      <w:pPr>
        <w:ind w:left="5760" w:hanging="360"/>
      </w:pPr>
      <w:rPr>
        <w:rFonts w:ascii="Courier New" w:hAnsi="Courier New" w:hint="default"/>
      </w:rPr>
    </w:lvl>
    <w:lvl w:ilvl="8" w:tplc="10202252">
      <w:start w:val="1"/>
      <w:numFmt w:val="bullet"/>
      <w:lvlText w:val=""/>
      <w:lvlJc w:val="left"/>
      <w:pPr>
        <w:ind w:left="6480" w:hanging="360"/>
      </w:pPr>
      <w:rPr>
        <w:rFonts w:ascii="Wingdings" w:hAnsi="Wingdings" w:hint="default"/>
      </w:rPr>
    </w:lvl>
  </w:abstractNum>
  <w:abstractNum w:abstractNumId="1" w15:restartNumberingAfterBreak="0">
    <w:nsid w:val="2D7DC997"/>
    <w:multiLevelType w:val="hybridMultilevel"/>
    <w:tmpl w:val="FFFFFFFF"/>
    <w:styleLink w:val="Bullets"/>
    <w:lvl w:ilvl="0" w:tplc="B09E394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2CE91B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9CDAF0E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D701AB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D6DA117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54B630C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B8E6C72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930C53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B10D60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C85A5B2"/>
    <w:multiLevelType w:val="hybridMultilevel"/>
    <w:tmpl w:val="FFFFFFFF"/>
    <w:numStyleLink w:val="Bullets"/>
  </w:abstractNum>
  <w:num w:numId="1" w16cid:durableId="2080712950">
    <w:abstractNumId w:val="0"/>
  </w:num>
  <w:num w:numId="2" w16cid:durableId="826165262">
    <w:abstractNumId w:val="1"/>
  </w:num>
  <w:num w:numId="3" w16cid:durableId="982544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6606A7"/>
    <w:rsid w:val="00007DD9"/>
    <w:rsid w:val="000432E0"/>
    <w:rsid w:val="00054E53"/>
    <w:rsid w:val="0005632E"/>
    <w:rsid w:val="00090FEE"/>
    <w:rsid w:val="00091105"/>
    <w:rsid w:val="000D189E"/>
    <w:rsid w:val="000D4E87"/>
    <w:rsid w:val="000D6C0D"/>
    <w:rsid w:val="001136B3"/>
    <w:rsid w:val="00125F8E"/>
    <w:rsid w:val="00133D7B"/>
    <w:rsid w:val="0014315F"/>
    <w:rsid w:val="00150F49"/>
    <w:rsid w:val="001647D3"/>
    <w:rsid w:val="0017127B"/>
    <w:rsid w:val="001A625C"/>
    <w:rsid w:val="001D3B86"/>
    <w:rsid w:val="001E62B6"/>
    <w:rsid w:val="002A67C8"/>
    <w:rsid w:val="002C0F46"/>
    <w:rsid w:val="002D11FA"/>
    <w:rsid w:val="002E2A9B"/>
    <w:rsid w:val="002E493F"/>
    <w:rsid w:val="002E5730"/>
    <w:rsid w:val="002F09C4"/>
    <w:rsid w:val="0030183F"/>
    <w:rsid w:val="00321215"/>
    <w:rsid w:val="00331A43"/>
    <w:rsid w:val="00351DE4"/>
    <w:rsid w:val="003920D5"/>
    <w:rsid w:val="00393BA7"/>
    <w:rsid w:val="003A25C7"/>
    <w:rsid w:val="003C5089"/>
    <w:rsid w:val="003D046A"/>
    <w:rsid w:val="00422847"/>
    <w:rsid w:val="00461DAC"/>
    <w:rsid w:val="00487CAF"/>
    <w:rsid w:val="004E0685"/>
    <w:rsid w:val="004E379B"/>
    <w:rsid w:val="004F2B08"/>
    <w:rsid w:val="005009F5"/>
    <w:rsid w:val="005122CA"/>
    <w:rsid w:val="00514BF0"/>
    <w:rsid w:val="00527AA6"/>
    <w:rsid w:val="0053689B"/>
    <w:rsid w:val="00563A05"/>
    <w:rsid w:val="00573165"/>
    <w:rsid w:val="005808FD"/>
    <w:rsid w:val="00594D47"/>
    <w:rsid w:val="005D0B91"/>
    <w:rsid w:val="0065319C"/>
    <w:rsid w:val="00692D66"/>
    <w:rsid w:val="006D2EEF"/>
    <w:rsid w:val="006E0006"/>
    <w:rsid w:val="006E0F27"/>
    <w:rsid w:val="00724607"/>
    <w:rsid w:val="00766A50"/>
    <w:rsid w:val="0078283D"/>
    <w:rsid w:val="007908C0"/>
    <w:rsid w:val="007C2AC9"/>
    <w:rsid w:val="00805291"/>
    <w:rsid w:val="008134E2"/>
    <w:rsid w:val="0082326A"/>
    <w:rsid w:val="00835820"/>
    <w:rsid w:val="0084BA05"/>
    <w:rsid w:val="00854E86"/>
    <w:rsid w:val="00855951"/>
    <w:rsid w:val="00860ADF"/>
    <w:rsid w:val="008631C5"/>
    <w:rsid w:val="008636A6"/>
    <w:rsid w:val="0086484C"/>
    <w:rsid w:val="00892F8F"/>
    <w:rsid w:val="008B5D96"/>
    <w:rsid w:val="008D2B43"/>
    <w:rsid w:val="008D34C6"/>
    <w:rsid w:val="0090115F"/>
    <w:rsid w:val="00901859"/>
    <w:rsid w:val="0090309C"/>
    <w:rsid w:val="00916844"/>
    <w:rsid w:val="00975094"/>
    <w:rsid w:val="00992B22"/>
    <w:rsid w:val="00994AC3"/>
    <w:rsid w:val="009962F1"/>
    <w:rsid w:val="009C3156"/>
    <w:rsid w:val="009D2893"/>
    <w:rsid w:val="009D43A5"/>
    <w:rsid w:val="009F6E87"/>
    <w:rsid w:val="00A31E4D"/>
    <w:rsid w:val="00A467E0"/>
    <w:rsid w:val="00AA78C7"/>
    <w:rsid w:val="00AD007B"/>
    <w:rsid w:val="00AD09B6"/>
    <w:rsid w:val="00AE63C3"/>
    <w:rsid w:val="00B173F2"/>
    <w:rsid w:val="00B25737"/>
    <w:rsid w:val="00B4028C"/>
    <w:rsid w:val="00BB1AE2"/>
    <w:rsid w:val="00BC7207"/>
    <w:rsid w:val="00BCA25D"/>
    <w:rsid w:val="00BD02CF"/>
    <w:rsid w:val="00BE4749"/>
    <w:rsid w:val="00BF6D19"/>
    <w:rsid w:val="00C03DB2"/>
    <w:rsid w:val="00C102D3"/>
    <w:rsid w:val="00C12EAB"/>
    <w:rsid w:val="00C30951"/>
    <w:rsid w:val="00C557E0"/>
    <w:rsid w:val="00C70885"/>
    <w:rsid w:val="00CA66A5"/>
    <w:rsid w:val="00CC1696"/>
    <w:rsid w:val="00CC71BA"/>
    <w:rsid w:val="00CE1729"/>
    <w:rsid w:val="00CE2431"/>
    <w:rsid w:val="00D075D7"/>
    <w:rsid w:val="00D11BBA"/>
    <w:rsid w:val="00D30DA0"/>
    <w:rsid w:val="00D451A2"/>
    <w:rsid w:val="00D94917"/>
    <w:rsid w:val="00DA1E37"/>
    <w:rsid w:val="00DC3692"/>
    <w:rsid w:val="00DE2E93"/>
    <w:rsid w:val="00E16909"/>
    <w:rsid w:val="00E356CC"/>
    <w:rsid w:val="00E474DE"/>
    <w:rsid w:val="00E500B9"/>
    <w:rsid w:val="00E5051B"/>
    <w:rsid w:val="00E85D6F"/>
    <w:rsid w:val="00E902D4"/>
    <w:rsid w:val="00E92F9B"/>
    <w:rsid w:val="00EC43F6"/>
    <w:rsid w:val="00ED2648"/>
    <w:rsid w:val="00F15331"/>
    <w:rsid w:val="00F21628"/>
    <w:rsid w:val="00F234A8"/>
    <w:rsid w:val="00FA03E8"/>
    <w:rsid w:val="00FA66C2"/>
    <w:rsid w:val="00FB275A"/>
    <w:rsid w:val="00FC6C0C"/>
    <w:rsid w:val="011DF3E0"/>
    <w:rsid w:val="012CF8EA"/>
    <w:rsid w:val="013D5095"/>
    <w:rsid w:val="0150BA7E"/>
    <w:rsid w:val="01636D98"/>
    <w:rsid w:val="01AFD040"/>
    <w:rsid w:val="0259B3DB"/>
    <w:rsid w:val="02797436"/>
    <w:rsid w:val="028D71BD"/>
    <w:rsid w:val="029B2924"/>
    <w:rsid w:val="02D1A0B7"/>
    <w:rsid w:val="02F4CB54"/>
    <w:rsid w:val="033BFCA5"/>
    <w:rsid w:val="03A3B7EE"/>
    <w:rsid w:val="03C3165D"/>
    <w:rsid w:val="03D55111"/>
    <w:rsid w:val="03F97935"/>
    <w:rsid w:val="04126F78"/>
    <w:rsid w:val="04549866"/>
    <w:rsid w:val="045767D0"/>
    <w:rsid w:val="04882DA4"/>
    <w:rsid w:val="04910358"/>
    <w:rsid w:val="04B89F3B"/>
    <w:rsid w:val="0622E83A"/>
    <w:rsid w:val="066182AD"/>
    <w:rsid w:val="0685371B"/>
    <w:rsid w:val="0692F303"/>
    <w:rsid w:val="06F57625"/>
    <w:rsid w:val="071B981D"/>
    <w:rsid w:val="0725998B"/>
    <w:rsid w:val="078B61D7"/>
    <w:rsid w:val="08013E3C"/>
    <w:rsid w:val="08634C90"/>
    <w:rsid w:val="086A9A23"/>
    <w:rsid w:val="086D3CE2"/>
    <w:rsid w:val="087B0717"/>
    <w:rsid w:val="08DDE34C"/>
    <w:rsid w:val="08FA2AC9"/>
    <w:rsid w:val="09BBC023"/>
    <w:rsid w:val="09EE78E5"/>
    <w:rsid w:val="09F80D51"/>
    <w:rsid w:val="0A4502EE"/>
    <w:rsid w:val="0A6D83A9"/>
    <w:rsid w:val="0AE49AC8"/>
    <w:rsid w:val="0AFE3032"/>
    <w:rsid w:val="0B1DD303"/>
    <w:rsid w:val="0B78905C"/>
    <w:rsid w:val="0B93935A"/>
    <w:rsid w:val="0BA94105"/>
    <w:rsid w:val="0C160AEC"/>
    <w:rsid w:val="0C1C163F"/>
    <w:rsid w:val="0C69F42A"/>
    <w:rsid w:val="0C804E7A"/>
    <w:rsid w:val="0CC151EC"/>
    <w:rsid w:val="0D20627E"/>
    <w:rsid w:val="0D352D1C"/>
    <w:rsid w:val="0D7F3B91"/>
    <w:rsid w:val="0DAEA8AD"/>
    <w:rsid w:val="0DC059D2"/>
    <w:rsid w:val="0DDCD5BE"/>
    <w:rsid w:val="0DE1F5BD"/>
    <w:rsid w:val="0DF7472D"/>
    <w:rsid w:val="0E23045F"/>
    <w:rsid w:val="0E2A250D"/>
    <w:rsid w:val="0EBE867A"/>
    <w:rsid w:val="0EDEC958"/>
    <w:rsid w:val="0F74B8A6"/>
    <w:rsid w:val="0FB528CD"/>
    <w:rsid w:val="0FB7130D"/>
    <w:rsid w:val="0FFF9764"/>
    <w:rsid w:val="105204DA"/>
    <w:rsid w:val="106EEF1F"/>
    <w:rsid w:val="10F71DFD"/>
    <w:rsid w:val="1142885F"/>
    <w:rsid w:val="11B8EB46"/>
    <w:rsid w:val="11D7E63D"/>
    <w:rsid w:val="11DAE894"/>
    <w:rsid w:val="123CC14C"/>
    <w:rsid w:val="124C61A5"/>
    <w:rsid w:val="1262E8BF"/>
    <w:rsid w:val="12EF09C2"/>
    <w:rsid w:val="12FC12A5"/>
    <w:rsid w:val="1347A55B"/>
    <w:rsid w:val="139AAC9B"/>
    <w:rsid w:val="13A0A557"/>
    <w:rsid w:val="13CEF4A0"/>
    <w:rsid w:val="13E87D87"/>
    <w:rsid w:val="13FE976D"/>
    <w:rsid w:val="140DA46C"/>
    <w:rsid w:val="140DE70E"/>
    <w:rsid w:val="1442E3AE"/>
    <w:rsid w:val="1444A4E0"/>
    <w:rsid w:val="1491534E"/>
    <w:rsid w:val="14A1772C"/>
    <w:rsid w:val="14D64BDB"/>
    <w:rsid w:val="14E86307"/>
    <w:rsid w:val="14EA072A"/>
    <w:rsid w:val="1540724E"/>
    <w:rsid w:val="1549A43C"/>
    <w:rsid w:val="158E7C99"/>
    <w:rsid w:val="1595D8BE"/>
    <w:rsid w:val="16343000"/>
    <w:rsid w:val="16476D2F"/>
    <w:rsid w:val="165C6C73"/>
    <w:rsid w:val="166606A7"/>
    <w:rsid w:val="169145CA"/>
    <w:rsid w:val="1694B9D4"/>
    <w:rsid w:val="16991E6A"/>
    <w:rsid w:val="16B116E1"/>
    <w:rsid w:val="16D039D7"/>
    <w:rsid w:val="16E8825A"/>
    <w:rsid w:val="1775DB62"/>
    <w:rsid w:val="17A9F91D"/>
    <w:rsid w:val="17B49E97"/>
    <w:rsid w:val="17E54C7F"/>
    <w:rsid w:val="17EB564B"/>
    <w:rsid w:val="1855108B"/>
    <w:rsid w:val="18AD887C"/>
    <w:rsid w:val="18B908A2"/>
    <w:rsid w:val="191645CD"/>
    <w:rsid w:val="194B0FBD"/>
    <w:rsid w:val="194E750C"/>
    <w:rsid w:val="195AB9ED"/>
    <w:rsid w:val="19C578A6"/>
    <w:rsid w:val="19D0E401"/>
    <w:rsid w:val="1A49C12B"/>
    <w:rsid w:val="1A7CBAE0"/>
    <w:rsid w:val="1A800BC8"/>
    <w:rsid w:val="1A887D05"/>
    <w:rsid w:val="1AB783C6"/>
    <w:rsid w:val="1AD15EBC"/>
    <w:rsid w:val="1B4523CE"/>
    <w:rsid w:val="1B67781A"/>
    <w:rsid w:val="1B7CC1BC"/>
    <w:rsid w:val="1B8D9EC3"/>
    <w:rsid w:val="1C1E3644"/>
    <w:rsid w:val="1C4C09E5"/>
    <w:rsid w:val="1C66E30D"/>
    <w:rsid w:val="1C854509"/>
    <w:rsid w:val="1CC55AFA"/>
    <w:rsid w:val="1CD3CEA4"/>
    <w:rsid w:val="1CE97673"/>
    <w:rsid w:val="1D5BBBF7"/>
    <w:rsid w:val="1E1454CA"/>
    <w:rsid w:val="1E467C3C"/>
    <w:rsid w:val="1EDB684C"/>
    <w:rsid w:val="1EFDFC4A"/>
    <w:rsid w:val="1F13003E"/>
    <w:rsid w:val="1F733C90"/>
    <w:rsid w:val="1FB04454"/>
    <w:rsid w:val="1FB19CDC"/>
    <w:rsid w:val="204EA374"/>
    <w:rsid w:val="20825769"/>
    <w:rsid w:val="208B4180"/>
    <w:rsid w:val="20B6B28A"/>
    <w:rsid w:val="20BBB497"/>
    <w:rsid w:val="20E5936E"/>
    <w:rsid w:val="20F194B7"/>
    <w:rsid w:val="214B131D"/>
    <w:rsid w:val="21746EA4"/>
    <w:rsid w:val="219D8F7A"/>
    <w:rsid w:val="21C2D00A"/>
    <w:rsid w:val="21C9F8B1"/>
    <w:rsid w:val="224ABA70"/>
    <w:rsid w:val="226295B4"/>
    <w:rsid w:val="22A5D972"/>
    <w:rsid w:val="22D2264C"/>
    <w:rsid w:val="22FEC0BF"/>
    <w:rsid w:val="232EF380"/>
    <w:rsid w:val="23AEE9B1"/>
    <w:rsid w:val="23B69D0E"/>
    <w:rsid w:val="247C7EC6"/>
    <w:rsid w:val="24BF4148"/>
    <w:rsid w:val="24EAC993"/>
    <w:rsid w:val="2506D20E"/>
    <w:rsid w:val="2509DC44"/>
    <w:rsid w:val="25112AB9"/>
    <w:rsid w:val="25268573"/>
    <w:rsid w:val="2554272B"/>
    <w:rsid w:val="25730D1E"/>
    <w:rsid w:val="259A981F"/>
    <w:rsid w:val="25F78BC5"/>
    <w:rsid w:val="264536A2"/>
    <w:rsid w:val="26B49FDB"/>
    <w:rsid w:val="26B92D91"/>
    <w:rsid w:val="26EBFCBC"/>
    <w:rsid w:val="2711E3A1"/>
    <w:rsid w:val="27367D37"/>
    <w:rsid w:val="27888F19"/>
    <w:rsid w:val="27AF1958"/>
    <w:rsid w:val="27D84237"/>
    <w:rsid w:val="27F67944"/>
    <w:rsid w:val="283A1A3A"/>
    <w:rsid w:val="283D62FC"/>
    <w:rsid w:val="2851F3AA"/>
    <w:rsid w:val="28B0C5BF"/>
    <w:rsid w:val="28D6E0DD"/>
    <w:rsid w:val="28F1FAE4"/>
    <w:rsid w:val="28FE931A"/>
    <w:rsid w:val="2941ADA5"/>
    <w:rsid w:val="2963FD45"/>
    <w:rsid w:val="2991FAD9"/>
    <w:rsid w:val="29F00543"/>
    <w:rsid w:val="2A0A7EC2"/>
    <w:rsid w:val="2A0F5A38"/>
    <w:rsid w:val="2A1006A5"/>
    <w:rsid w:val="2A3661FF"/>
    <w:rsid w:val="2ADC6D21"/>
    <w:rsid w:val="2B12012D"/>
    <w:rsid w:val="2B1F934A"/>
    <w:rsid w:val="2B254EED"/>
    <w:rsid w:val="2B2E0DDD"/>
    <w:rsid w:val="2B9E3DC4"/>
    <w:rsid w:val="2C1DEE2C"/>
    <w:rsid w:val="2C32AD24"/>
    <w:rsid w:val="2C856401"/>
    <w:rsid w:val="2CEA86F3"/>
    <w:rsid w:val="2D9741EC"/>
    <w:rsid w:val="2DAC7FDE"/>
    <w:rsid w:val="2DAF1F18"/>
    <w:rsid w:val="2DE03778"/>
    <w:rsid w:val="2E2202F0"/>
    <w:rsid w:val="2E75A2AB"/>
    <w:rsid w:val="2E9CD5EF"/>
    <w:rsid w:val="2F190E73"/>
    <w:rsid w:val="2F840C51"/>
    <w:rsid w:val="2F973A2E"/>
    <w:rsid w:val="2FBB1B71"/>
    <w:rsid w:val="2FC14FEB"/>
    <w:rsid w:val="2FDB3215"/>
    <w:rsid w:val="304AF457"/>
    <w:rsid w:val="304D4DFA"/>
    <w:rsid w:val="30E92964"/>
    <w:rsid w:val="30EBBC7D"/>
    <w:rsid w:val="312C326C"/>
    <w:rsid w:val="3147A6AB"/>
    <w:rsid w:val="31E3F254"/>
    <w:rsid w:val="32637B30"/>
    <w:rsid w:val="32A22EDF"/>
    <w:rsid w:val="32A590C2"/>
    <w:rsid w:val="32D49B72"/>
    <w:rsid w:val="32FEC9F7"/>
    <w:rsid w:val="33479F2F"/>
    <w:rsid w:val="33AEE026"/>
    <w:rsid w:val="34041C29"/>
    <w:rsid w:val="341481A3"/>
    <w:rsid w:val="3428F260"/>
    <w:rsid w:val="3439593E"/>
    <w:rsid w:val="343B09D9"/>
    <w:rsid w:val="34507F72"/>
    <w:rsid w:val="3471C9EC"/>
    <w:rsid w:val="34BFA06B"/>
    <w:rsid w:val="34F215F1"/>
    <w:rsid w:val="34F58FB0"/>
    <w:rsid w:val="35337543"/>
    <w:rsid w:val="35523483"/>
    <w:rsid w:val="35876357"/>
    <w:rsid w:val="35892845"/>
    <w:rsid w:val="359FE113"/>
    <w:rsid w:val="35A126AA"/>
    <w:rsid w:val="35EDD1E6"/>
    <w:rsid w:val="3609671F"/>
    <w:rsid w:val="36239C91"/>
    <w:rsid w:val="3716DE3C"/>
    <w:rsid w:val="3759BC0B"/>
    <w:rsid w:val="379203BE"/>
    <w:rsid w:val="37C85704"/>
    <w:rsid w:val="382BE85E"/>
    <w:rsid w:val="3849F9FE"/>
    <w:rsid w:val="38848FA4"/>
    <w:rsid w:val="3901CF82"/>
    <w:rsid w:val="3903F4B0"/>
    <w:rsid w:val="39964AE4"/>
    <w:rsid w:val="39B6956B"/>
    <w:rsid w:val="39CCB0D8"/>
    <w:rsid w:val="3A41B5FD"/>
    <w:rsid w:val="3AA0EE24"/>
    <w:rsid w:val="3AB2816A"/>
    <w:rsid w:val="3AB8AB09"/>
    <w:rsid w:val="3AB930A2"/>
    <w:rsid w:val="3AC0617E"/>
    <w:rsid w:val="3B870CED"/>
    <w:rsid w:val="3B91844A"/>
    <w:rsid w:val="3C3AFC32"/>
    <w:rsid w:val="3C476430"/>
    <w:rsid w:val="3CD3725C"/>
    <w:rsid w:val="3CE860CA"/>
    <w:rsid w:val="3CED824F"/>
    <w:rsid w:val="3D2EF344"/>
    <w:rsid w:val="3D71AB3F"/>
    <w:rsid w:val="3DA5BE25"/>
    <w:rsid w:val="3E188F06"/>
    <w:rsid w:val="3E51E53C"/>
    <w:rsid w:val="3E9948AB"/>
    <w:rsid w:val="3EBD2D07"/>
    <w:rsid w:val="3EBDD0EC"/>
    <w:rsid w:val="3EDD248F"/>
    <w:rsid w:val="3F081DCE"/>
    <w:rsid w:val="3F15A18D"/>
    <w:rsid w:val="3F955E10"/>
    <w:rsid w:val="3F95E868"/>
    <w:rsid w:val="3FFFFFED"/>
    <w:rsid w:val="40543A7F"/>
    <w:rsid w:val="4089790D"/>
    <w:rsid w:val="40A6EAA5"/>
    <w:rsid w:val="40CA0F20"/>
    <w:rsid w:val="40F9FCA0"/>
    <w:rsid w:val="4162BE65"/>
    <w:rsid w:val="419A08AA"/>
    <w:rsid w:val="41B1B567"/>
    <w:rsid w:val="41D7E501"/>
    <w:rsid w:val="4284ECBA"/>
    <w:rsid w:val="4286977E"/>
    <w:rsid w:val="42CCC4D6"/>
    <w:rsid w:val="42D40815"/>
    <w:rsid w:val="434198D6"/>
    <w:rsid w:val="43492B02"/>
    <w:rsid w:val="435A1FA5"/>
    <w:rsid w:val="43AE3556"/>
    <w:rsid w:val="4441142D"/>
    <w:rsid w:val="4446A1B8"/>
    <w:rsid w:val="44F32223"/>
    <w:rsid w:val="451ADCEC"/>
    <w:rsid w:val="456CB9DA"/>
    <w:rsid w:val="45A19F04"/>
    <w:rsid w:val="46004341"/>
    <w:rsid w:val="46228AA5"/>
    <w:rsid w:val="46272502"/>
    <w:rsid w:val="467B42C8"/>
    <w:rsid w:val="46AA50A5"/>
    <w:rsid w:val="46C00BB7"/>
    <w:rsid w:val="471B9D79"/>
    <w:rsid w:val="47E449BF"/>
    <w:rsid w:val="4842C12C"/>
    <w:rsid w:val="485AD13E"/>
    <w:rsid w:val="488F24B5"/>
    <w:rsid w:val="4906F1B0"/>
    <w:rsid w:val="494EBF3D"/>
    <w:rsid w:val="4991BA92"/>
    <w:rsid w:val="49C460AF"/>
    <w:rsid w:val="49F93FE9"/>
    <w:rsid w:val="4A621347"/>
    <w:rsid w:val="4A7CAF93"/>
    <w:rsid w:val="4AB512D4"/>
    <w:rsid w:val="4AC90D64"/>
    <w:rsid w:val="4AF57E7C"/>
    <w:rsid w:val="4AF73E4D"/>
    <w:rsid w:val="4B775D91"/>
    <w:rsid w:val="4B8512C4"/>
    <w:rsid w:val="4B9A056F"/>
    <w:rsid w:val="4BA3D972"/>
    <w:rsid w:val="4C913EA6"/>
    <w:rsid w:val="4CC0AF2F"/>
    <w:rsid w:val="4CE95A49"/>
    <w:rsid w:val="4D0A7742"/>
    <w:rsid w:val="4D172F14"/>
    <w:rsid w:val="4D833C2E"/>
    <w:rsid w:val="4DB4A678"/>
    <w:rsid w:val="4DB629AC"/>
    <w:rsid w:val="4DFB29A2"/>
    <w:rsid w:val="4E05EFA6"/>
    <w:rsid w:val="4E24026E"/>
    <w:rsid w:val="4E2D5496"/>
    <w:rsid w:val="4E49022D"/>
    <w:rsid w:val="4E9DCF80"/>
    <w:rsid w:val="4EEA1758"/>
    <w:rsid w:val="4EFDD078"/>
    <w:rsid w:val="4F1F593D"/>
    <w:rsid w:val="50265EC8"/>
    <w:rsid w:val="506E13BE"/>
    <w:rsid w:val="50FC18BE"/>
    <w:rsid w:val="51037F3D"/>
    <w:rsid w:val="5130CC34"/>
    <w:rsid w:val="517E8ACD"/>
    <w:rsid w:val="5220E442"/>
    <w:rsid w:val="5251A8D3"/>
    <w:rsid w:val="52785D8D"/>
    <w:rsid w:val="5286DF2A"/>
    <w:rsid w:val="52BA524E"/>
    <w:rsid w:val="52E3EBE4"/>
    <w:rsid w:val="52F93AF1"/>
    <w:rsid w:val="53641A14"/>
    <w:rsid w:val="53700480"/>
    <w:rsid w:val="53E2A695"/>
    <w:rsid w:val="540F99C7"/>
    <w:rsid w:val="54609E62"/>
    <w:rsid w:val="548664DF"/>
    <w:rsid w:val="548BEB61"/>
    <w:rsid w:val="55082597"/>
    <w:rsid w:val="55A7E06C"/>
    <w:rsid w:val="55AC6132"/>
    <w:rsid w:val="55EA9E76"/>
    <w:rsid w:val="55EED817"/>
    <w:rsid w:val="56181589"/>
    <w:rsid w:val="561C497A"/>
    <w:rsid w:val="561F9F81"/>
    <w:rsid w:val="564968E6"/>
    <w:rsid w:val="569B862E"/>
    <w:rsid w:val="56D821A0"/>
    <w:rsid w:val="5722216E"/>
    <w:rsid w:val="576D638B"/>
    <w:rsid w:val="57E6A42E"/>
    <w:rsid w:val="581A2131"/>
    <w:rsid w:val="58A5EC3F"/>
    <w:rsid w:val="58D052CE"/>
    <w:rsid w:val="58F662EA"/>
    <w:rsid w:val="590DEA9B"/>
    <w:rsid w:val="5943A5AB"/>
    <w:rsid w:val="59639AB4"/>
    <w:rsid w:val="5965B1E6"/>
    <w:rsid w:val="598DF298"/>
    <w:rsid w:val="599171AA"/>
    <w:rsid w:val="5A9798DF"/>
    <w:rsid w:val="5AABF806"/>
    <w:rsid w:val="5ABED7E2"/>
    <w:rsid w:val="5B4F39FC"/>
    <w:rsid w:val="5B75DE7A"/>
    <w:rsid w:val="5B7B47CE"/>
    <w:rsid w:val="5B8E05D6"/>
    <w:rsid w:val="5BE810F3"/>
    <w:rsid w:val="5BF4F6A7"/>
    <w:rsid w:val="5C3FBE91"/>
    <w:rsid w:val="5C6C440C"/>
    <w:rsid w:val="5CA39B35"/>
    <w:rsid w:val="5D123775"/>
    <w:rsid w:val="5D5E076C"/>
    <w:rsid w:val="5D9D96F5"/>
    <w:rsid w:val="5DA0EDF6"/>
    <w:rsid w:val="5DDD1D08"/>
    <w:rsid w:val="5DE25D87"/>
    <w:rsid w:val="5E413053"/>
    <w:rsid w:val="5E4AE476"/>
    <w:rsid w:val="5E6BAA2A"/>
    <w:rsid w:val="5E784EE5"/>
    <w:rsid w:val="5ECD8F3F"/>
    <w:rsid w:val="5EED6D16"/>
    <w:rsid w:val="5F84CA2C"/>
    <w:rsid w:val="5FB8856E"/>
    <w:rsid w:val="5FBF1666"/>
    <w:rsid w:val="5FF23C2D"/>
    <w:rsid w:val="6007E8EF"/>
    <w:rsid w:val="605F06C3"/>
    <w:rsid w:val="608E1747"/>
    <w:rsid w:val="6106B1CB"/>
    <w:rsid w:val="615E3D69"/>
    <w:rsid w:val="61667CBC"/>
    <w:rsid w:val="617CF912"/>
    <w:rsid w:val="61AE34E3"/>
    <w:rsid w:val="61B47EB9"/>
    <w:rsid w:val="61EAC7F5"/>
    <w:rsid w:val="627EFF1C"/>
    <w:rsid w:val="628FC67D"/>
    <w:rsid w:val="629D6945"/>
    <w:rsid w:val="62F9DA29"/>
    <w:rsid w:val="634580CC"/>
    <w:rsid w:val="634C18B5"/>
    <w:rsid w:val="63836A57"/>
    <w:rsid w:val="63B2F22A"/>
    <w:rsid w:val="63CB44A6"/>
    <w:rsid w:val="63F596AD"/>
    <w:rsid w:val="641C507B"/>
    <w:rsid w:val="644A997A"/>
    <w:rsid w:val="6450AB47"/>
    <w:rsid w:val="64653EEF"/>
    <w:rsid w:val="64C69C6D"/>
    <w:rsid w:val="64CDA676"/>
    <w:rsid w:val="64D6BB48"/>
    <w:rsid w:val="64FA07B3"/>
    <w:rsid w:val="6599648B"/>
    <w:rsid w:val="659EB2AD"/>
    <w:rsid w:val="6606BCD2"/>
    <w:rsid w:val="669402B6"/>
    <w:rsid w:val="66B13699"/>
    <w:rsid w:val="66DB2417"/>
    <w:rsid w:val="670FC220"/>
    <w:rsid w:val="67142505"/>
    <w:rsid w:val="6780AB70"/>
    <w:rsid w:val="67F6AE51"/>
    <w:rsid w:val="680E222F"/>
    <w:rsid w:val="681C8705"/>
    <w:rsid w:val="68DA8B19"/>
    <w:rsid w:val="68DC799B"/>
    <w:rsid w:val="68FDD2B8"/>
    <w:rsid w:val="6902A448"/>
    <w:rsid w:val="6914C44E"/>
    <w:rsid w:val="691B5289"/>
    <w:rsid w:val="694267B0"/>
    <w:rsid w:val="697D7551"/>
    <w:rsid w:val="6A0F695B"/>
    <w:rsid w:val="6A2DA46F"/>
    <w:rsid w:val="6A48A45D"/>
    <w:rsid w:val="6A6F79E5"/>
    <w:rsid w:val="6A8ECB52"/>
    <w:rsid w:val="6A999070"/>
    <w:rsid w:val="6AA09A8F"/>
    <w:rsid w:val="6AB94AFC"/>
    <w:rsid w:val="6ABC954E"/>
    <w:rsid w:val="6B0D607A"/>
    <w:rsid w:val="6B90A274"/>
    <w:rsid w:val="6BA967AC"/>
    <w:rsid w:val="6C17CFD9"/>
    <w:rsid w:val="6C1CE14D"/>
    <w:rsid w:val="6C20251A"/>
    <w:rsid w:val="6C4B777A"/>
    <w:rsid w:val="6C770B24"/>
    <w:rsid w:val="6C9284BE"/>
    <w:rsid w:val="6CCAA53B"/>
    <w:rsid w:val="6D07AB1F"/>
    <w:rsid w:val="6D362062"/>
    <w:rsid w:val="6D7CA9EA"/>
    <w:rsid w:val="6D8A7606"/>
    <w:rsid w:val="6DA1E4CE"/>
    <w:rsid w:val="6DAF35A8"/>
    <w:rsid w:val="6DC2D675"/>
    <w:rsid w:val="6DD6310C"/>
    <w:rsid w:val="6E145FD2"/>
    <w:rsid w:val="6E1DCD78"/>
    <w:rsid w:val="6ECDB886"/>
    <w:rsid w:val="6EF4625C"/>
    <w:rsid w:val="6F83D931"/>
    <w:rsid w:val="6F90A572"/>
    <w:rsid w:val="6FD1B37B"/>
    <w:rsid w:val="6FE95B54"/>
    <w:rsid w:val="70196990"/>
    <w:rsid w:val="7021AFD5"/>
    <w:rsid w:val="70761912"/>
    <w:rsid w:val="708BF9BD"/>
    <w:rsid w:val="70A1B1EF"/>
    <w:rsid w:val="70EC051E"/>
    <w:rsid w:val="710672BC"/>
    <w:rsid w:val="710F40F7"/>
    <w:rsid w:val="7111894D"/>
    <w:rsid w:val="71A313B5"/>
    <w:rsid w:val="72156949"/>
    <w:rsid w:val="724D94B5"/>
    <w:rsid w:val="7260EA5B"/>
    <w:rsid w:val="729B62CD"/>
    <w:rsid w:val="733F211A"/>
    <w:rsid w:val="7392A7B8"/>
    <w:rsid w:val="74392B16"/>
    <w:rsid w:val="745EEE90"/>
    <w:rsid w:val="74854F31"/>
    <w:rsid w:val="74A18F7C"/>
    <w:rsid w:val="7530EEF7"/>
    <w:rsid w:val="75A3DA3D"/>
    <w:rsid w:val="761EAC4C"/>
    <w:rsid w:val="762F8042"/>
    <w:rsid w:val="763F449C"/>
    <w:rsid w:val="7664568E"/>
    <w:rsid w:val="76756C14"/>
    <w:rsid w:val="76FCB926"/>
    <w:rsid w:val="770DB750"/>
    <w:rsid w:val="77441241"/>
    <w:rsid w:val="7758AB7C"/>
    <w:rsid w:val="77A141E7"/>
    <w:rsid w:val="77A9F5BB"/>
    <w:rsid w:val="77FB3048"/>
    <w:rsid w:val="781E1122"/>
    <w:rsid w:val="782C7D53"/>
    <w:rsid w:val="783B3DD0"/>
    <w:rsid w:val="78403BF4"/>
    <w:rsid w:val="78E464C4"/>
    <w:rsid w:val="797A135B"/>
    <w:rsid w:val="798ED14D"/>
    <w:rsid w:val="79C21836"/>
    <w:rsid w:val="79D03FB7"/>
    <w:rsid w:val="79D834CA"/>
    <w:rsid w:val="79DBC1F2"/>
    <w:rsid w:val="79E6C640"/>
    <w:rsid w:val="7A2C448D"/>
    <w:rsid w:val="7A2FDA7D"/>
    <w:rsid w:val="7A4FBDFA"/>
    <w:rsid w:val="7A988307"/>
    <w:rsid w:val="7ACC94FB"/>
    <w:rsid w:val="7AF4A1BD"/>
    <w:rsid w:val="7B008B68"/>
    <w:rsid w:val="7BA77EFF"/>
    <w:rsid w:val="7BC1570A"/>
    <w:rsid w:val="7BC5CA11"/>
    <w:rsid w:val="7BFC61CD"/>
    <w:rsid w:val="7C0A6E61"/>
    <w:rsid w:val="7C0F9266"/>
    <w:rsid w:val="7C87566A"/>
    <w:rsid w:val="7D274D72"/>
    <w:rsid w:val="7D36F689"/>
    <w:rsid w:val="7D791F69"/>
    <w:rsid w:val="7DD01B49"/>
    <w:rsid w:val="7EB17230"/>
    <w:rsid w:val="7F4DF6C9"/>
    <w:rsid w:val="7F7DD6CB"/>
    <w:rsid w:val="7F86BFB7"/>
    <w:rsid w:val="7F9D4693"/>
    <w:rsid w:val="7FF1BF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E343"/>
  <w15:docId w15:val="{DADA3E40-39EF-452F-8084-C3025184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3">
    <w:name w:val="footer"/>
    <w:pPr>
      <w:tabs>
        <w:tab w:val="center" w:pos="4153"/>
        <w:tab w:val="right" w:pos="8306"/>
      </w:tabs>
    </w:pPr>
    <w:rPr>
      <w:rFonts w:ascii="Calibri" w:hAnsi="Calibri" w:cs="Arial Unicode MS"/>
      <w:color w:val="000000"/>
      <w:u w:color="000000"/>
    </w:rPr>
  </w:style>
  <w:style w:type="paragraph" w:customStyle="1" w:styleId="Normal0">
    <w:name w:val="Normal0"/>
    <w:rPr>
      <w:rFonts w:ascii="Calibri" w:hAnsi="Calibri" w:cs="Arial Unicode MS"/>
      <w:color w:val="000000"/>
      <w:u w:color="000000"/>
    </w:rPr>
  </w:style>
  <w:style w:type="numbering" w:customStyle="1" w:styleId="Bullets">
    <w:name w:val="Bullets"/>
    <w:pPr>
      <w:numPr>
        <w:numId w:val="2"/>
      </w:numPr>
    </w:pPr>
  </w:style>
  <w:style w:type="paragraph" w:styleId="a4">
    <w:name w:val="List Paragraph"/>
    <w:basedOn w:val="a"/>
    <w:uiPriority w:val="34"/>
    <w:qFormat/>
    <w:rsid w:val="20825769"/>
    <w:pPr>
      <w:ind w:left="720"/>
      <w:contextualSpacing/>
    </w:pPr>
  </w:style>
  <w:style w:type="paragraph" w:styleId="a5">
    <w:name w:val="header"/>
    <w:basedOn w:val="a"/>
    <w:link w:val="Char"/>
    <w:uiPriority w:val="99"/>
    <w:semiHidden/>
    <w:unhideWhenUsed/>
    <w:rsid w:val="00CE2431"/>
    <w:pPr>
      <w:tabs>
        <w:tab w:val="center" w:pos="4680"/>
        <w:tab w:val="right" w:pos="9360"/>
      </w:tabs>
    </w:pPr>
  </w:style>
  <w:style w:type="character" w:customStyle="1" w:styleId="Char">
    <w:name w:val="Κεφαλίδα Char"/>
    <w:basedOn w:val="a0"/>
    <w:link w:val="a5"/>
    <w:uiPriority w:val="99"/>
    <w:semiHidden/>
    <w:rsid w:val="00CE2431"/>
    <w:rPr>
      <w:sz w:val="24"/>
      <w:szCs w:val="24"/>
      <w:lang w:eastAsia="en-US"/>
    </w:rPr>
  </w:style>
  <w:style w:type="character" w:styleId="-0">
    <w:name w:val="FollowedHyperlink"/>
    <w:basedOn w:val="a0"/>
    <w:uiPriority w:val="99"/>
    <w:semiHidden/>
    <w:unhideWhenUsed/>
    <w:rsid w:val="00150F49"/>
    <w:rPr>
      <w:color w:val="FF00FF" w:themeColor="followedHyperlink"/>
      <w:u w:val="single"/>
    </w:rPr>
  </w:style>
  <w:style w:type="character" w:styleId="a6">
    <w:name w:val="Unresolved Mention"/>
    <w:basedOn w:val="a0"/>
    <w:uiPriority w:val="99"/>
    <w:semiHidden/>
    <w:unhideWhenUsed/>
    <w:rsid w:val="00150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varts.ionio.gr/festival/2026/gr/events/806/"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1843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KROKIDI</dc:creator>
  <cp:keywords/>
  <cp:lastModifiedBy>MARIANTHI KOSMARIKOU</cp:lastModifiedBy>
  <cp:revision>2</cp:revision>
  <dcterms:created xsi:type="dcterms:W3CDTF">2026-05-05T10:19:00Z</dcterms:created>
  <dcterms:modified xsi:type="dcterms:W3CDTF">2026-05-05T10:19:00Z</dcterms:modified>
</cp:coreProperties>
</file>