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48" w:rsidRPr="004C79AD" w:rsidRDefault="00D03D48" w:rsidP="001E71E0">
      <w:pPr>
        <w:rPr>
          <w:rFonts w:cs="Tahoma"/>
          <w:lang w:val="el-GR"/>
        </w:rPr>
      </w:pPr>
    </w:p>
    <w:p w:rsidR="001E71E0" w:rsidRPr="001E71E0" w:rsidRDefault="001E71E0" w:rsidP="00E83AA3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  <w:r w:rsidRPr="001E71E0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ΔΕΛΤΙΟ ΤΥΠΟΥ</w:t>
      </w:r>
    </w:p>
    <w:p w:rsidR="001E71E0" w:rsidRPr="00E83AA3" w:rsidRDefault="001E71E0" w:rsidP="00E83AA3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1E71E0">
        <w:rPr>
          <w:rFonts w:asciiTheme="minorHAnsi" w:hAnsiTheme="minorHAnsi" w:cstheme="minorHAnsi"/>
          <w:b/>
          <w:sz w:val="28"/>
          <w:szCs w:val="28"/>
          <w:lang w:val="el-GR"/>
        </w:rPr>
        <w:t xml:space="preserve">ΠΡΟΣΚΛΗΣΗ ΣΤΗΝ ΕΝΗΜΕΡΩΤΙΚΗ ΗΜΕΡΙΔΑ ΤΗΣ ΑΝΑΠΤΥΞΙΑΚΗΣ ΕΤΑΙΡΕΙΑΣ ΤΟΥ  ΕΠΙΜΕΛΗΤΗΡΙΟΥ ΚΕΡΚΥΡΑΣ </w:t>
      </w:r>
      <w:r w:rsidR="00E83AA3">
        <w:rPr>
          <w:rFonts w:asciiTheme="minorHAnsi" w:hAnsiTheme="minorHAnsi" w:cstheme="minorHAnsi"/>
          <w:b/>
          <w:sz w:val="28"/>
          <w:szCs w:val="28"/>
          <w:lang w:val="el-GR"/>
        </w:rPr>
        <w:t xml:space="preserve">ΓΙΑ ΔΩΡΕΑΝ ΕΦΑΡΜΟΓΗ ΙΣΤΟΣΕΛΙΔΑΣ, </w:t>
      </w:r>
      <w:r w:rsidR="00E83AA3">
        <w:rPr>
          <w:rFonts w:asciiTheme="minorHAnsi" w:hAnsiTheme="minorHAnsi" w:cstheme="minorHAnsi"/>
          <w:b/>
          <w:sz w:val="28"/>
          <w:szCs w:val="28"/>
        </w:rPr>
        <w:t>E</w:t>
      </w:r>
      <w:r w:rsidR="00E83AA3" w:rsidRPr="00E83AA3">
        <w:rPr>
          <w:rFonts w:asciiTheme="minorHAnsi" w:hAnsiTheme="minorHAnsi" w:cstheme="minorHAnsi"/>
          <w:b/>
          <w:sz w:val="28"/>
          <w:szCs w:val="28"/>
          <w:lang w:val="el-GR"/>
        </w:rPr>
        <w:t>-</w:t>
      </w:r>
      <w:r w:rsidR="00E83AA3">
        <w:rPr>
          <w:rFonts w:asciiTheme="minorHAnsi" w:hAnsiTheme="minorHAnsi" w:cstheme="minorHAnsi"/>
          <w:b/>
          <w:sz w:val="28"/>
          <w:szCs w:val="28"/>
        </w:rPr>
        <w:t>SHOP</w:t>
      </w:r>
      <w:r w:rsidR="00E83AA3" w:rsidRPr="00E83AA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="00E83AA3">
        <w:rPr>
          <w:rFonts w:asciiTheme="minorHAnsi" w:hAnsiTheme="minorHAnsi" w:cstheme="minorHAnsi"/>
          <w:b/>
          <w:sz w:val="28"/>
          <w:szCs w:val="28"/>
          <w:lang w:val="el-GR"/>
        </w:rPr>
        <w:t>ΚΑΙ ΗΛΕΚΤΡΟΝΙΚΩΝ ΚΡΑΤΗΣΕΩΝ</w:t>
      </w:r>
      <w:r w:rsidR="00E83AA3" w:rsidRPr="00E83AA3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="00E83AA3">
        <w:rPr>
          <w:rFonts w:asciiTheme="minorHAnsi" w:hAnsiTheme="minorHAnsi" w:cstheme="minorHAnsi"/>
          <w:b/>
          <w:sz w:val="28"/>
          <w:szCs w:val="28"/>
          <w:lang w:val="el-GR"/>
        </w:rPr>
        <w:t>ΣΤΑ ΜΕΛΗ ΤΟΥ</w:t>
      </w:r>
    </w:p>
    <w:p w:rsidR="001E71E0" w:rsidRDefault="001E71E0" w:rsidP="00E83AA3">
      <w:pPr>
        <w:jc w:val="center"/>
        <w:rPr>
          <w:rFonts w:cs="Tahoma"/>
          <w:lang w:val="el-GR"/>
        </w:rPr>
      </w:pPr>
    </w:p>
    <w:p w:rsidR="001E71E0" w:rsidRPr="00242D3F" w:rsidRDefault="001E71E0" w:rsidP="00242D3F">
      <w:pPr>
        <w:rPr>
          <w:rFonts w:asciiTheme="minorHAnsi" w:hAnsiTheme="minorHAnsi" w:cstheme="minorHAnsi"/>
          <w:sz w:val="24"/>
          <w:szCs w:val="24"/>
          <w:lang w:val="el-GR"/>
        </w:rPr>
      </w:pPr>
      <w:r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Το </w:t>
      </w:r>
      <w:r w:rsidRPr="00242D3F">
        <w:rPr>
          <w:rFonts w:asciiTheme="minorHAnsi" w:hAnsiTheme="minorHAnsi" w:cstheme="minorHAnsi"/>
          <w:b/>
          <w:sz w:val="24"/>
          <w:szCs w:val="24"/>
          <w:lang w:val="el-GR"/>
        </w:rPr>
        <w:t>Επιμελητήριο Κέρκυρας</w:t>
      </w:r>
      <w:r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 και η Αναπτυξιακή Επιμελητηρίου Κέρκυρας </w:t>
      </w:r>
      <w:r w:rsidRPr="00242D3F">
        <w:rPr>
          <w:rFonts w:asciiTheme="minorHAnsi" w:hAnsiTheme="minorHAnsi" w:cstheme="minorHAnsi"/>
          <w:b/>
          <w:sz w:val="24"/>
          <w:szCs w:val="24"/>
          <w:lang w:val="el-GR"/>
        </w:rPr>
        <w:t>ΑΝΕΤΕΚ</w:t>
      </w:r>
      <w:r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 σας προσκαλούν στην ενημερωτική ημερίδα του έργου </w:t>
      </w:r>
      <w:r w:rsidRPr="00242D3F">
        <w:rPr>
          <w:rFonts w:asciiTheme="minorHAnsi" w:hAnsiTheme="minorHAnsi" w:cstheme="minorHAnsi"/>
          <w:color w:val="0070C0"/>
          <w:sz w:val="24"/>
          <w:szCs w:val="24"/>
          <w:lang w:val="el-GR"/>
        </w:rPr>
        <w:t>«</w:t>
      </w:r>
      <w:r w:rsidRPr="00242D3F">
        <w:rPr>
          <w:rFonts w:asciiTheme="minorHAnsi" w:hAnsiTheme="minorHAnsi" w:cstheme="minorHAnsi"/>
          <w:b/>
          <w:color w:val="0070C0"/>
          <w:sz w:val="24"/>
          <w:szCs w:val="24"/>
          <w:lang w:val="el-GR"/>
        </w:rPr>
        <w:t>Α</w:t>
      </w:r>
      <w:r w:rsidRPr="00242D3F">
        <w:rPr>
          <w:rFonts w:asciiTheme="minorHAnsi" w:hAnsiTheme="minorHAnsi" w:cstheme="minorHAnsi"/>
          <w:b/>
          <w:caps/>
          <w:color w:val="0070C0"/>
          <w:sz w:val="24"/>
          <w:szCs w:val="24"/>
          <w:lang w:val="el-GR"/>
        </w:rPr>
        <w:t>νάπτυξη Ψηφιακών Δράσεων Επιμελητηρίου Κέρκυρας αξιοποίησης της ευρυζωνικότητας για τη βελτίωση της ανταγωνιστικότητας του Νομού Κέρκυρας</w:t>
      </w:r>
      <w:r w:rsidRPr="00242D3F">
        <w:rPr>
          <w:rFonts w:asciiTheme="minorHAnsi" w:hAnsiTheme="minorHAnsi" w:cstheme="minorHAnsi"/>
          <w:b/>
          <w:bCs/>
          <w:color w:val="0070C0"/>
          <w:sz w:val="24"/>
          <w:szCs w:val="24"/>
          <w:lang w:val="el-GR"/>
        </w:rPr>
        <w:t>»</w:t>
      </w:r>
      <w:r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 που θα διεξαχθεί το Σάββατο </w:t>
      </w:r>
      <w:r w:rsidR="00731BF0" w:rsidRPr="00242D3F">
        <w:rPr>
          <w:rFonts w:asciiTheme="minorHAnsi" w:hAnsiTheme="minorHAnsi" w:cstheme="minorHAnsi"/>
          <w:sz w:val="24"/>
          <w:szCs w:val="24"/>
          <w:lang w:val="el-GR"/>
        </w:rPr>
        <w:t>11</w:t>
      </w:r>
      <w:r w:rsidR="00033CCD">
        <w:rPr>
          <w:rFonts w:asciiTheme="minorHAnsi" w:hAnsiTheme="minorHAnsi" w:cstheme="minorHAnsi"/>
          <w:sz w:val="24"/>
          <w:szCs w:val="24"/>
          <w:lang w:val="el-GR"/>
        </w:rPr>
        <w:t xml:space="preserve"> Οκτωβρίου, ώρα 11</w:t>
      </w:r>
      <w:r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:00, στην περιοχή </w:t>
      </w:r>
      <w:proofErr w:type="spellStart"/>
      <w:r w:rsidRPr="00242D3F">
        <w:rPr>
          <w:rFonts w:asciiTheme="minorHAnsi" w:hAnsiTheme="minorHAnsi" w:cstheme="minorHAnsi"/>
          <w:sz w:val="24"/>
          <w:szCs w:val="24"/>
          <w:lang w:val="el-GR"/>
        </w:rPr>
        <w:t>Αρίλλα</w:t>
      </w:r>
      <w:proofErr w:type="spellEnd"/>
      <w:r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 Κέρκυρα (</w:t>
      </w:r>
      <w:r w:rsidRPr="00242D3F">
        <w:rPr>
          <w:rFonts w:asciiTheme="minorHAnsi" w:hAnsiTheme="minorHAnsi" w:cstheme="minorHAnsi"/>
          <w:sz w:val="24"/>
          <w:szCs w:val="24"/>
        </w:rPr>
        <w:t>Corfu</w:t>
      </w:r>
      <w:r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242D3F">
        <w:rPr>
          <w:rFonts w:asciiTheme="minorHAnsi" w:hAnsiTheme="minorHAnsi" w:cstheme="minorHAnsi"/>
          <w:sz w:val="24"/>
          <w:szCs w:val="24"/>
        </w:rPr>
        <w:t>Beer</w:t>
      </w:r>
      <w:r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242D3F">
        <w:rPr>
          <w:rFonts w:asciiTheme="minorHAnsi" w:hAnsiTheme="minorHAnsi" w:cstheme="minorHAnsi"/>
          <w:sz w:val="24"/>
          <w:szCs w:val="24"/>
        </w:rPr>
        <w:t>Festival</w:t>
      </w:r>
      <w:r w:rsidRPr="00242D3F">
        <w:rPr>
          <w:rFonts w:asciiTheme="minorHAnsi" w:hAnsiTheme="minorHAnsi" w:cstheme="minorHAnsi"/>
          <w:sz w:val="24"/>
          <w:szCs w:val="24"/>
          <w:lang w:val="el-GR"/>
        </w:rPr>
        <w:t>).</w:t>
      </w:r>
    </w:p>
    <w:p w:rsidR="00242D3F" w:rsidRDefault="00731BF0" w:rsidP="00242D3F">
      <w:pPr>
        <w:rPr>
          <w:rFonts w:asciiTheme="minorHAnsi" w:hAnsiTheme="minorHAnsi" w:cstheme="minorHAnsi"/>
          <w:sz w:val="24"/>
          <w:szCs w:val="24"/>
          <w:lang w:val="el-GR"/>
        </w:rPr>
      </w:pPr>
      <w:r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Οι ενδιαφερόμενοι που θα συμμετάσχουν στην ημερίδα, θα ενημερωθούν </w:t>
      </w:r>
      <w:r w:rsidR="00B74843"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για τις </w:t>
      </w:r>
      <w:r w:rsidR="00E83AA3"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δωρεάν </w:t>
      </w:r>
      <w:r w:rsidR="00B74843"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ολοκληρωμένες υπηρεσίες που θα παρέχει το Επιμελητήριο στα μέλη του, αναδεικνύοντας με αυτό τον τρόπο τις Κερκυραϊκές επιχειρήσεις στη νέα τεράστια διαδικτυακή αγορά, μέσω της </w:t>
      </w:r>
      <w:r w:rsidRPr="00242D3F">
        <w:rPr>
          <w:rFonts w:asciiTheme="minorHAnsi" w:hAnsiTheme="minorHAnsi" w:cstheme="minorHAnsi"/>
          <w:sz w:val="24"/>
          <w:szCs w:val="24"/>
          <w:lang w:val="el-GR"/>
        </w:rPr>
        <w:t>εφαρμογή</w:t>
      </w:r>
      <w:r w:rsidR="00B74843" w:rsidRPr="00242D3F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B74843"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ιστοσελίδων </w:t>
      </w:r>
      <w:r w:rsidRPr="00242D3F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E83AA3"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 ηλεκτρονικών κρατήσεων </w:t>
      </w:r>
      <w:r w:rsidR="00B74843" w:rsidRPr="00242D3F">
        <w:rPr>
          <w:rFonts w:asciiTheme="minorHAnsi" w:hAnsiTheme="minorHAnsi" w:cstheme="minorHAnsi"/>
          <w:sz w:val="24"/>
          <w:szCs w:val="24"/>
        </w:rPr>
        <w:t>online</w:t>
      </w:r>
      <w:r w:rsidR="00B74843"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B74843" w:rsidRPr="00242D3F">
        <w:rPr>
          <w:rFonts w:asciiTheme="minorHAnsi" w:hAnsiTheme="minorHAnsi" w:cstheme="minorHAnsi"/>
          <w:sz w:val="24"/>
          <w:szCs w:val="24"/>
        </w:rPr>
        <w:t>booking</w:t>
      </w:r>
      <w:r w:rsidR="00B74843"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E83AA3"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και εφαρμογή </w:t>
      </w:r>
      <w:r w:rsidR="00E83AA3" w:rsidRPr="00242D3F">
        <w:rPr>
          <w:rFonts w:asciiTheme="minorHAnsi" w:hAnsiTheme="minorHAnsi" w:cstheme="minorHAnsi"/>
          <w:sz w:val="24"/>
          <w:szCs w:val="24"/>
        </w:rPr>
        <w:t>e</w:t>
      </w:r>
      <w:r w:rsidR="00E83AA3" w:rsidRPr="00242D3F">
        <w:rPr>
          <w:rFonts w:asciiTheme="minorHAnsi" w:hAnsiTheme="minorHAnsi" w:cstheme="minorHAnsi"/>
          <w:sz w:val="24"/>
          <w:szCs w:val="24"/>
          <w:lang w:val="el-GR"/>
        </w:rPr>
        <w:t>-</w:t>
      </w:r>
      <w:r w:rsidR="00E83AA3" w:rsidRPr="00242D3F">
        <w:rPr>
          <w:rFonts w:asciiTheme="minorHAnsi" w:hAnsiTheme="minorHAnsi" w:cstheme="minorHAnsi"/>
          <w:sz w:val="24"/>
          <w:szCs w:val="24"/>
        </w:rPr>
        <w:t>shop</w:t>
      </w:r>
      <w:r w:rsidR="00B74843" w:rsidRPr="00242D3F">
        <w:rPr>
          <w:rFonts w:asciiTheme="minorHAnsi" w:hAnsiTheme="minorHAnsi" w:cstheme="minorHAnsi"/>
          <w:sz w:val="24"/>
          <w:szCs w:val="24"/>
          <w:lang w:val="el-GR"/>
        </w:rPr>
        <w:t xml:space="preserve">. Τα πολλαπλά οφέλη μέσω της εφαρμογής και της δημιουργίας μιας δομημένης ηλεκτρονικής παρουσίασης της εταιρείας που θα γίνεται μέσω ενός εύχρηστου και δυναμικού </w:t>
      </w:r>
      <w:r w:rsidR="00B74843" w:rsidRPr="00242D3F">
        <w:rPr>
          <w:rFonts w:asciiTheme="minorHAnsi" w:hAnsiTheme="minorHAnsi" w:cstheme="minorHAnsi"/>
          <w:sz w:val="24"/>
          <w:szCs w:val="24"/>
        </w:rPr>
        <w:t>site</w:t>
      </w:r>
      <w:r w:rsidR="00B74843" w:rsidRPr="00242D3F">
        <w:rPr>
          <w:rFonts w:asciiTheme="minorHAnsi" w:hAnsiTheme="minorHAnsi" w:cstheme="minorHAnsi"/>
          <w:sz w:val="24"/>
          <w:szCs w:val="24"/>
          <w:lang w:val="el-GR"/>
        </w:rPr>
        <w:t>, θα παρουσιαστούν στην ημερίδα από καταρτισμένα και έμπειρα στελέχη της ΑΝΕΤΕΚ και της αναδόχου εταιρείας.</w:t>
      </w:r>
    </w:p>
    <w:p w:rsidR="00242D3F" w:rsidRPr="00242D3F" w:rsidRDefault="00242D3F" w:rsidP="00242D3F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Για περαιτέρω πληροφορίες, αρμόδια κα </w:t>
      </w:r>
      <w:proofErr w:type="spellStart"/>
      <w:r w:rsidR="00C35759">
        <w:rPr>
          <w:rFonts w:asciiTheme="minorHAnsi" w:hAnsiTheme="minorHAnsi" w:cstheme="minorHAnsi"/>
          <w:sz w:val="24"/>
          <w:szCs w:val="24"/>
          <w:lang w:val="el-GR"/>
        </w:rPr>
        <w:t>Βάρελη</w:t>
      </w:r>
      <w:proofErr w:type="spellEnd"/>
      <w:r w:rsidR="00C35759">
        <w:rPr>
          <w:rFonts w:asciiTheme="minorHAnsi" w:hAnsiTheme="minorHAnsi" w:cstheme="minorHAnsi"/>
          <w:sz w:val="24"/>
          <w:szCs w:val="24"/>
          <w:lang w:val="el-GR"/>
        </w:rPr>
        <w:t xml:space="preserve"> &amp; κα Τσολακίδου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lang w:val="el-GR"/>
        </w:rPr>
        <w:t>τηλ</w:t>
      </w:r>
      <w:proofErr w:type="spellEnd"/>
      <w:r>
        <w:rPr>
          <w:rFonts w:asciiTheme="minorHAnsi" w:hAnsiTheme="minorHAnsi" w:cstheme="minorHAnsi"/>
          <w:sz w:val="24"/>
          <w:szCs w:val="24"/>
          <w:lang w:val="el-GR"/>
        </w:rPr>
        <w:t>. Επικοινωνίας 2661081026.</w:t>
      </w:r>
    </w:p>
    <w:p w:rsidR="00B74843" w:rsidRDefault="00B74843" w:rsidP="00242D3F">
      <w:pPr>
        <w:rPr>
          <w:rFonts w:cs="Tahoma"/>
          <w:color w:val="000000"/>
          <w:lang w:val="el-GR"/>
        </w:rPr>
      </w:pPr>
    </w:p>
    <w:p w:rsidR="00B74843" w:rsidRDefault="00B74843" w:rsidP="00E83AA3">
      <w:pPr>
        <w:jc w:val="left"/>
        <w:rPr>
          <w:rFonts w:cs="Tahoma"/>
          <w:color w:val="000000"/>
          <w:lang w:val="el-GR"/>
        </w:rPr>
      </w:pPr>
    </w:p>
    <w:p w:rsidR="00B74843" w:rsidRDefault="00B74843" w:rsidP="00E83AA3">
      <w:pPr>
        <w:jc w:val="left"/>
        <w:rPr>
          <w:rFonts w:cs="Tahoma"/>
          <w:color w:val="000000"/>
          <w:lang w:val="el-GR"/>
        </w:rPr>
      </w:pPr>
    </w:p>
    <w:p w:rsidR="006B6F41" w:rsidRPr="00D03D48" w:rsidRDefault="006B6F41">
      <w:pPr>
        <w:rPr>
          <w:rFonts w:asciiTheme="minorHAnsi" w:hAnsiTheme="minorHAnsi" w:cstheme="minorHAnsi"/>
          <w:sz w:val="24"/>
          <w:szCs w:val="24"/>
          <w:lang w:val="el-GR"/>
        </w:rPr>
      </w:pPr>
    </w:p>
    <w:sectPr w:rsidR="006B6F41" w:rsidRPr="00D03D48" w:rsidSect="009358DA">
      <w:headerReference w:type="default" r:id="rId8"/>
      <w:footerReference w:type="default" r:id="rId9"/>
      <w:pgSz w:w="11907" w:h="16839" w:code="9"/>
      <w:pgMar w:top="1440" w:right="992" w:bottom="1440" w:left="180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CDD" w:rsidRDefault="00F03CDD" w:rsidP="00133271">
      <w:pPr>
        <w:spacing w:before="0" w:line="240" w:lineRule="auto"/>
      </w:pPr>
      <w:r>
        <w:separator/>
      </w:r>
    </w:p>
  </w:endnote>
  <w:endnote w:type="continuationSeparator" w:id="0">
    <w:p w:rsidR="00F03CDD" w:rsidRDefault="00F03CDD" w:rsidP="001332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20" w:rsidRPr="00125A43" w:rsidRDefault="00D20E20" w:rsidP="00D20E20">
    <w:pPr>
      <w:pStyle w:val="a5"/>
      <w:jc w:val="right"/>
      <w:rPr>
        <w:rFonts w:cs="Tahoma"/>
        <w:b/>
        <w:sz w:val="16"/>
        <w:szCs w:val="16"/>
        <w:lang w:val="el-GR"/>
      </w:rPr>
    </w:pPr>
    <w:r>
      <w:rPr>
        <w:lang w:val="el-GR"/>
      </w:rPr>
      <w:tab/>
    </w:r>
    <w:r w:rsidRPr="00125A43">
      <w:rPr>
        <w:rFonts w:cs="Tahoma"/>
        <w:b/>
        <w:sz w:val="16"/>
        <w:szCs w:val="16"/>
        <w:lang w:val="el-GR"/>
      </w:rPr>
      <w:t xml:space="preserve">Αναπτυξιακή Εταιρεία Επιμελητηρίου Κέρκυρας – ΑΝΕΤΕΚ </w:t>
    </w:r>
  </w:p>
  <w:p w:rsidR="00D20E20" w:rsidRPr="00125A43" w:rsidRDefault="00D20E20" w:rsidP="00D20E20">
    <w:pPr>
      <w:pStyle w:val="a5"/>
      <w:jc w:val="right"/>
      <w:rPr>
        <w:rFonts w:cs="Tahoma"/>
        <w:i/>
        <w:sz w:val="16"/>
        <w:szCs w:val="16"/>
        <w:lang w:val="el-GR"/>
      </w:rPr>
    </w:pPr>
    <w:r w:rsidRPr="00125A43">
      <w:rPr>
        <w:rFonts w:cs="Tahoma"/>
        <w:i/>
        <w:sz w:val="16"/>
        <w:szCs w:val="16"/>
        <w:lang w:val="el-GR"/>
      </w:rPr>
      <w:tab/>
      <w:t>Αριστοτέλους 2 &amp; Καποδιστρίου, Κέρκυρα 49100</w:t>
    </w:r>
  </w:p>
  <w:p w:rsidR="00D20E20" w:rsidRPr="00D20E20" w:rsidRDefault="00D20E20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CDD" w:rsidRDefault="00F03CDD" w:rsidP="00133271">
      <w:pPr>
        <w:spacing w:before="0" w:line="240" w:lineRule="auto"/>
      </w:pPr>
      <w:r>
        <w:separator/>
      </w:r>
    </w:p>
  </w:footnote>
  <w:footnote w:type="continuationSeparator" w:id="0">
    <w:p w:rsidR="00F03CDD" w:rsidRDefault="00F03CDD" w:rsidP="001332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DA" w:rsidRDefault="00F03CDD" w:rsidP="009358DA">
    <w:pPr>
      <w:pStyle w:val="a4"/>
      <w:ind w:left="-1418" w:right="964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42pt;margin-top:65.5pt;width:492.75pt;height:45.9pt;z-index:251660288;mso-width-relative:margin;mso-height-relative:margin">
          <v:textbox>
            <w:txbxContent>
              <w:p w:rsidR="009358DA" w:rsidRPr="00CF4C8B" w:rsidRDefault="009358DA" w:rsidP="00CF4C8B">
                <w:pPr>
                  <w:jc w:val="center"/>
                  <w:rPr>
                    <w:rFonts w:asciiTheme="majorHAnsi" w:hAnsiTheme="majorHAnsi"/>
                    <w:sz w:val="22"/>
                    <w:szCs w:val="22"/>
                    <w:lang w:val="el-GR"/>
                  </w:rPr>
                </w:pPr>
                <w:r w:rsidRPr="00CF4C8B">
                  <w:rPr>
                    <w:rStyle w:val="a6"/>
                    <w:rFonts w:asciiTheme="majorHAnsi" w:hAnsiTheme="majorHAnsi" w:cs="Calibri"/>
                    <w:color w:val="000000"/>
                    <w:sz w:val="22"/>
                    <w:szCs w:val="22"/>
                    <w:lang w:val="el-GR"/>
                  </w:rPr>
                  <w:t>Ανάπτυξη Ψηφιακών Δράσεων Επιμελητηρίου Κέρκυρας αξιοποίησης της ευρυζωνικότητας για τη βελτίωση της ανταγωνιστικότητας των επιχειρήσεων του Νομού Κέρκυρας</w:t>
                </w:r>
              </w:p>
            </w:txbxContent>
          </v:textbox>
        </v:shape>
      </w:pict>
    </w:r>
    <w:r w:rsidR="009358DA" w:rsidRPr="009358DA">
      <w:rPr>
        <w:noProof/>
        <w:lang w:val="el-GR"/>
      </w:rPr>
      <w:drawing>
        <wp:inline distT="0" distB="0" distL="0" distR="0">
          <wp:extent cx="955675" cy="617220"/>
          <wp:effectExtent l="19050" t="0" r="0" b="0"/>
          <wp:docPr id="2" name="Εικόνα 2" descr="e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p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58DA" w:rsidRPr="009358DA">
      <w:rPr>
        <w:noProof/>
        <w:lang w:val="el-GR"/>
      </w:rPr>
      <w:drawing>
        <wp:inline distT="0" distB="0" distL="0" distR="0">
          <wp:extent cx="480695" cy="617220"/>
          <wp:effectExtent l="19050" t="0" r="0" b="0"/>
          <wp:docPr id="1" name="Εικόνα 3" descr="psifiak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sifiaki_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3D48" w:rsidRPr="00D03D48">
      <w:rPr>
        <w:noProof/>
        <w:lang w:val="el-GR"/>
      </w:rPr>
      <w:drawing>
        <wp:inline distT="0" distB="0" distL="0" distR="0">
          <wp:extent cx="1332686" cy="839120"/>
          <wp:effectExtent l="0" t="0" r="1270" b="0"/>
          <wp:docPr id="13" name="Εικόνα 8" descr="C:\Users\user\Desktop\EPIMELHTHRIO\link_corfucc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8" descr="C:\Users\user\Desktop\EPIMELHTHRIO\link_corfucc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86" cy="83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8DA" w:rsidRPr="009358DA">
      <w:rPr>
        <w:lang w:val="el-GR"/>
      </w:rPr>
      <w:t xml:space="preserve"> </w:t>
    </w:r>
    <w:r w:rsidR="009358DA" w:rsidRPr="009358DA">
      <w:rPr>
        <w:noProof/>
        <w:lang w:val="el-GR"/>
      </w:rPr>
      <w:drawing>
        <wp:inline distT="0" distB="0" distL="0" distR="0">
          <wp:extent cx="1212850" cy="721242"/>
          <wp:effectExtent l="19050" t="0" r="635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301" cy="723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58DA">
      <w:t xml:space="preserve">  </w:t>
    </w:r>
    <w:r w:rsidR="009358DA" w:rsidRPr="009358DA">
      <w:rPr>
        <w:lang w:val="el-GR"/>
      </w:rPr>
      <w:tab/>
    </w:r>
    <w:r w:rsidR="00D03D48" w:rsidRPr="00D03D48">
      <w:rPr>
        <w:noProof/>
        <w:lang w:val="el-GR"/>
      </w:rPr>
      <w:drawing>
        <wp:inline distT="0" distB="0" distL="0" distR="0">
          <wp:extent cx="1076217" cy="762000"/>
          <wp:effectExtent l="19050" t="0" r="0" b="0"/>
          <wp:docPr id="16" name="Εικόνα 2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Εικόνα 209"/>
                  <pic:cNvPicPr/>
                </pic:nvPicPr>
                <pic:blipFill>
                  <a:blip r:embed="rId5" cstate="print"/>
                  <a:srcRect l="4425" t="4646" r="13098" b="11951"/>
                  <a:stretch>
                    <a:fillRect/>
                  </a:stretch>
                </pic:blipFill>
                <pic:spPr bwMode="auto">
                  <a:xfrm>
                    <a:off x="0" y="0"/>
                    <a:ext cx="1078875" cy="763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8DA" w:rsidRPr="009358DA">
      <w:rPr>
        <w:lang w:val="el-GR"/>
      </w:rPr>
      <w:t xml:space="preserve"> </w:t>
    </w:r>
    <w:r w:rsidR="009358DA" w:rsidRPr="009358DA">
      <w:rPr>
        <w:noProof/>
        <w:lang w:val="el-GR"/>
      </w:rPr>
      <w:drawing>
        <wp:inline distT="0" distB="0" distL="0" distR="0">
          <wp:extent cx="1355777" cy="839120"/>
          <wp:effectExtent l="0" t="0" r="0" b="0"/>
          <wp:docPr id="3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Εικόνα 1"/>
                  <pic:cNvPicPr/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77" cy="83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58DA" w:rsidRDefault="009358DA" w:rsidP="009358DA">
    <w:pPr>
      <w:pStyle w:val="a4"/>
      <w:ind w:left="-1418" w:right="964"/>
    </w:pPr>
  </w:p>
  <w:p w:rsidR="009358DA" w:rsidRDefault="009358DA" w:rsidP="009358DA">
    <w:pPr>
      <w:pStyle w:val="a4"/>
      <w:ind w:left="-1418" w:right="964"/>
    </w:pPr>
  </w:p>
  <w:p w:rsidR="00D03D48" w:rsidRPr="009358DA" w:rsidRDefault="00F60E8F" w:rsidP="009358DA">
    <w:pPr>
      <w:pStyle w:val="a4"/>
      <w:ind w:left="-1418" w:right="964"/>
      <w:rPr>
        <w:lang w:val="el-GR"/>
      </w:rPr>
    </w:pPr>
    <w:r>
      <w:ptab w:relativeTo="margin" w:alignment="center" w:leader="none"/>
    </w:r>
  </w:p>
  <w:p w:rsidR="00D03D48" w:rsidRPr="009358DA" w:rsidRDefault="00D03D48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17893"/>
    <w:multiLevelType w:val="hybridMultilevel"/>
    <w:tmpl w:val="C5A4B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20BBB"/>
    <w:multiLevelType w:val="multilevel"/>
    <w:tmpl w:val="4DAC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1E0"/>
    <w:rsid w:val="00033CCD"/>
    <w:rsid w:val="000F0D8B"/>
    <w:rsid w:val="00125A43"/>
    <w:rsid w:val="00133271"/>
    <w:rsid w:val="001C4264"/>
    <w:rsid w:val="001E71E0"/>
    <w:rsid w:val="00242D3F"/>
    <w:rsid w:val="004C79AD"/>
    <w:rsid w:val="006B6F41"/>
    <w:rsid w:val="00731BF0"/>
    <w:rsid w:val="007A6EE0"/>
    <w:rsid w:val="00893156"/>
    <w:rsid w:val="008953CD"/>
    <w:rsid w:val="009358DA"/>
    <w:rsid w:val="00B530DD"/>
    <w:rsid w:val="00B74843"/>
    <w:rsid w:val="00C12834"/>
    <w:rsid w:val="00C35759"/>
    <w:rsid w:val="00CF4C8B"/>
    <w:rsid w:val="00D03D48"/>
    <w:rsid w:val="00D20E20"/>
    <w:rsid w:val="00D87310"/>
    <w:rsid w:val="00E83AA3"/>
    <w:rsid w:val="00E83AB0"/>
    <w:rsid w:val="00F03CDD"/>
    <w:rsid w:val="00F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203F5E9-B692-47C2-AB3B-8A73366E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E0"/>
    <w:pPr>
      <w:spacing w:before="120" w:after="0" w:line="360" w:lineRule="auto"/>
      <w:jc w:val="both"/>
    </w:pPr>
    <w:rPr>
      <w:rFonts w:ascii="Tahoma" w:eastAsia="Times New Roman" w:hAnsi="Tahoma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3271"/>
    <w:pPr>
      <w:spacing w:before="0" w:line="240" w:lineRule="auto"/>
    </w:pPr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3271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4">
    <w:name w:val="header"/>
    <w:basedOn w:val="a"/>
    <w:link w:val="Char0"/>
    <w:uiPriority w:val="99"/>
    <w:unhideWhenUsed/>
    <w:rsid w:val="00133271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33271"/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a5">
    <w:name w:val="footer"/>
    <w:basedOn w:val="a"/>
    <w:link w:val="Char1"/>
    <w:uiPriority w:val="99"/>
    <w:unhideWhenUsed/>
    <w:rsid w:val="00133271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33271"/>
    <w:rPr>
      <w:rFonts w:ascii="Tahoma" w:eastAsia="Times New Roman" w:hAnsi="Tahoma" w:cs="Times New Roman"/>
      <w:sz w:val="20"/>
      <w:szCs w:val="20"/>
      <w:lang w:val="en-US" w:eastAsia="el-GR"/>
    </w:rPr>
  </w:style>
  <w:style w:type="character" w:styleId="a6">
    <w:name w:val="Strong"/>
    <w:basedOn w:val="a0"/>
    <w:qFormat/>
    <w:rsid w:val="009358DA"/>
    <w:rPr>
      <w:b/>
      <w:bCs/>
    </w:rPr>
  </w:style>
  <w:style w:type="paragraph" w:styleId="Web">
    <w:name w:val="Normal (Web)"/>
    <w:basedOn w:val="a"/>
    <w:uiPriority w:val="99"/>
    <w:rsid w:val="00E83AA3"/>
    <w:pPr>
      <w:spacing w:before="100" w:after="100"/>
    </w:pPr>
    <w:rPr>
      <w:rFonts w:ascii="Arial Unicode MS" w:eastAsia="Arial Unicode MS" w:hAnsi="Arial Unicode MS" w:hint="eastAs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17100-3997-46CA-94CF-EE17FA5E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4</cp:revision>
  <cp:lastPrinted>2014-10-07T11:23:00Z</cp:lastPrinted>
  <dcterms:created xsi:type="dcterms:W3CDTF">2014-10-05T16:29:00Z</dcterms:created>
  <dcterms:modified xsi:type="dcterms:W3CDTF">2014-10-07T12:26:00Z</dcterms:modified>
</cp:coreProperties>
</file>