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6"/>
        <w:tblpPr w:leftFromText="180" w:rightFromText="180" w:horzAnchor="page" w:tblpX="1171" w:tblpY="-495"/>
        <w:tblW w:w="10740" w:type="dxa"/>
        <w:tblLook w:val="04A0" w:firstRow="1" w:lastRow="0" w:firstColumn="1" w:lastColumn="0" w:noHBand="0" w:noVBand="1"/>
      </w:tblPr>
      <w:tblGrid>
        <w:gridCol w:w="2545"/>
        <w:gridCol w:w="3522"/>
        <w:gridCol w:w="4673"/>
      </w:tblGrid>
      <w:tr w:rsidR="00995690">
        <w:trPr>
          <w:trHeight w:val="1020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690" w:rsidRDefault="00B258BD">
            <w:pPr>
              <w:jc w:val="center"/>
              <w:rPr>
                <w:sz w:val="12"/>
                <w:szCs w:val="12"/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464945" cy="1174115"/>
                  <wp:effectExtent l="0" t="0" r="0" b="0"/>
                  <wp:docPr id="1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5690" w:rsidRDefault="00995690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690" w:rsidRDefault="00B258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690" w:rsidRDefault="00B258BD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1" locked="0" layoutInCell="1" allowOverlap="1" wp14:anchorId="75FF7CB3">
                      <wp:simplePos x="0" y="0"/>
                      <wp:positionH relativeFrom="page">
                        <wp:posOffset>5595620</wp:posOffset>
                      </wp:positionH>
                      <wp:positionV relativeFrom="paragraph">
                        <wp:posOffset>168910</wp:posOffset>
                      </wp:positionV>
                      <wp:extent cx="1642745" cy="318770"/>
                      <wp:effectExtent l="0" t="0" r="19050" b="28575"/>
                      <wp:wrapNone/>
                      <wp:docPr id="2" name="Πλαίσιο κειμένο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1960" cy="318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chemeClr val="bg1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95690" w:rsidRDefault="00B258BD">
                                  <w:pPr>
                                    <w:pStyle w:val="af5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shape_0" ID="Πλαίσιο κειμένου 2" fillcolor="#006896" stroked="t" style="position:absolute;margin-left:440.6pt;margin-top:13.3pt;width:129.25pt;height:25pt;mso-position-horizontal-relative:page" wp14:anchorId="75FF7CB3">
                      <w10:wrap type="square"/>
                      <v:fill o:detectmouseclick="t" type="solid" color2="#ff9769"/>
                      <v:stroke color="white" weight="9360" joinstyle="miter" endcap="flat"/>
                      <v:textbox>
                        <w:txbxContent>
                          <w:p>
                            <w:pPr>
                              <w:pStyle w:val="Style16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5" behindDoc="1" locked="0" layoutInCell="1" allowOverlap="1" wp14:anchorId="2D5E3491">
                      <wp:simplePos x="0" y="0"/>
                      <wp:positionH relativeFrom="page">
                        <wp:posOffset>1300480</wp:posOffset>
                      </wp:positionH>
                      <wp:positionV relativeFrom="paragraph">
                        <wp:posOffset>158750</wp:posOffset>
                      </wp:positionV>
                      <wp:extent cx="1640205" cy="316230"/>
                      <wp:effectExtent l="0" t="0" r="19050" b="28575"/>
                      <wp:wrapNone/>
                      <wp:docPr id="4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9440" cy="315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95690" w:rsidRDefault="00B258BD">
                                  <w:pPr>
                                    <w:pStyle w:val="af5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  <w:p w:rsidR="00995690" w:rsidRDefault="00995690">
                                  <w:pPr>
                                    <w:pStyle w:val="af5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shape_0" ID="Πλαίσιο κειμένου 3" fillcolor="#006896" stroked="t" style="position:absolute;margin-left:102.4pt;margin-top:12.5pt;width:129.05pt;height:24.8pt;mso-position-horizontal-relative:page" wp14:anchorId="2D5E3491">
                      <w10:wrap type="square"/>
                      <v:fill o:detectmouseclick="t" type="solid" color2="#ff9769"/>
                      <v:stroke color="white" weight="9360" joinstyle="miter" endcap="flat"/>
                      <v:textbox>
                        <w:txbxContent>
                          <w:p>
                            <w:pPr>
                              <w:pStyle w:val="Style16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  <w:p>
                            <w:pPr>
                              <w:pStyle w:val="Style1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95690" w:rsidRDefault="00995690">
            <w:pPr>
              <w:ind w:firstLine="720"/>
              <w:jc w:val="right"/>
            </w:pPr>
          </w:p>
        </w:tc>
      </w:tr>
      <w:tr w:rsidR="00995690">
        <w:trPr>
          <w:trHeight w:val="342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690" w:rsidRDefault="00B258BD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6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690" w:rsidRDefault="00995690">
            <w:pPr>
              <w:rPr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690" w:rsidRDefault="00995690">
            <w:pPr>
              <w:rPr>
                <w:sz w:val="16"/>
                <w:szCs w:val="16"/>
              </w:rPr>
            </w:pPr>
          </w:p>
        </w:tc>
      </w:tr>
      <w:tr w:rsidR="00995690">
        <w:trPr>
          <w:trHeight w:val="60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690" w:rsidRDefault="00B258BD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995690" w:rsidRDefault="00B258BD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995690" w:rsidRDefault="00B258BD">
            <w:pPr>
              <w:jc w:val="center"/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 1</w:t>
            </w:r>
            <w:r w:rsidR="004E2B84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.03.2023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690" w:rsidRDefault="00995690">
            <w:pPr>
              <w:rPr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690" w:rsidRDefault="00995690">
            <w:pPr>
              <w:rPr>
                <w:sz w:val="16"/>
                <w:szCs w:val="16"/>
              </w:rPr>
            </w:pPr>
          </w:p>
        </w:tc>
      </w:tr>
      <w:tr w:rsidR="00995690">
        <w:trPr>
          <w:trHeight w:val="342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690" w:rsidRDefault="00995690">
            <w:pPr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690" w:rsidRDefault="00995690">
            <w:pPr>
              <w:rPr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690" w:rsidRDefault="00995690">
            <w:pPr>
              <w:rPr>
                <w:sz w:val="16"/>
                <w:szCs w:val="16"/>
              </w:rPr>
            </w:pPr>
          </w:p>
        </w:tc>
      </w:tr>
    </w:tbl>
    <w:p w:rsidR="00995690" w:rsidRPr="001B4837" w:rsidRDefault="000005FC">
      <w:pPr>
        <w:ind w:right="-79"/>
        <w:jc w:val="center"/>
      </w:pPr>
      <w:bookmarkStart w:id="1" w:name="__DdeLink__278_1915966675"/>
      <w:r>
        <w:rPr>
          <w:rFonts w:ascii="Arial" w:hAnsi="Arial" w:cs="Arial"/>
          <w:b/>
          <w:bCs/>
          <w:sz w:val="22"/>
          <w:szCs w:val="22"/>
        </w:rPr>
        <w:t>Ε</w:t>
      </w:r>
      <w:r w:rsidR="00B258BD" w:rsidRPr="001B4837">
        <w:rPr>
          <w:rFonts w:ascii="Arial" w:hAnsi="Arial" w:cs="Arial"/>
          <w:b/>
          <w:bCs/>
          <w:sz w:val="22"/>
          <w:szCs w:val="22"/>
        </w:rPr>
        <w:t>πιπλέον</w:t>
      </w:r>
      <w:r>
        <w:rPr>
          <w:rFonts w:ascii="Arial" w:hAnsi="Arial" w:cs="Arial"/>
          <w:b/>
          <w:bCs/>
          <w:sz w:val="22"/>
          <w:szCs w:val="22"/>
        </w:rPr>
        <w:t xml:space="preserve"> 284</w:t>
      </w:r>
      <w:r w:rsidR="00B258BD" w:rsidRPr="001B4837">
        <w:rPr>
          <w:rFonts w:ascii="Arial" w:hAnsi="Arial" w:cs="Arial"/>
          <w:b/>
          <w:bCs/>
          <w:sz w:val="22"/>
          <w:szCs w:val="22"/>
        </w:rPr>
        <w:t xml:space="preserve"> επιχειρήσεις νέων θα λάβουν επιχορήγηση 14.800 ευρώ</w:t>
      </w:r>
      <w:bookmarkEnd w:id="1"/>
    </w:p>
    <w:p w:rsidR="00995690" w:rsidRPr="001B4837" w:rsidRDefault="00995690">
      <w:pPr>
        <w:ind w:right="-79"/>
        <w:jc w:val="center"/>
        <w:rPr>
          <w:rFonts w:ascii="Arial" w:hAnsi="Arial" w:cs="Arial"/>
          <w:b/>
          <w:bCs/>
          <w:sz w:val="22"/>
          <w:szCs w:val="22"/>
        </w:rPr>
      </w:pPr>
    </w:p>
    <w:p w:rsidR="00995690" w:rsidRPr="001B4837" w:rsidRDefault="00B258BD">
      <w:pPr>
        <w:ind w:right="98"/>
        <w:jc w:val="both"/>
      </w:pPr>
      <w:r w:rsidRPr="001B4837">
        <w:rPr>
          <w:rFonts w:ascii="Arial" w:hAnsi="Arial" w:cs="Arial"/>
          <w:sz w:val="22"/>
          <w:szCs w:val="22"/>
        </w:rPr>
        <w:t xml:space="preserve">Σήμερα, </w:t>
      </w:r>
      <w:r w:rsidR="006D57B3">
        <w:rPr>
          <w:rFonts w:ascii="Arial" w:hAnsi="Arial" w:cs="Arial"/>
          <w:sz w:val="22"/>
          <w:szCs w:val="22"/>
        </w:rPr>
        <w:t>Πέμπτη</w:t>
      </w:r>
      <w:r w:rsidRPr="001B4837">
        <w:rPr>
          <w:rFonts w:ascii="Arial" w:hAnsi="Arial" w:cs="Arial"/>
          <w:sz w:val="22"/>
          <w:szCs w:val="22"/>
        </w:rPr>
        <w:t xml:space="preserve"> 1</w:t>
      </w:r>
      <w:r w:rsidR="006D57B3">
        <w:rPr>
          <w:rFonts w:ascii="Arial" w:hAnsi="Arial" w:cs="Arial"/>
          <w:sz w:val="22"/>
          <w:szCs w:val="22"/>
        </w:rPr>
        <w:t>6</w:t>
      </w:r>
      <w:r w:rsidRPr="001B4837">
        <w:rPr>
          <w:rFonts w:ascii="Arial" w:hAnsi="Arial" w:cs="Arial"/>
          <w:sz w:val="22"/>
          <w:szCs w:val="22"/>
        </w:rPr>
        <w:t xml:space="preserve"> Μαρτίου, αναρτήθηκε στον ιστότοπο της ΔΥΠΑ πίνακας με </w:t>
      </w:r>
      <w:r w:rsidR="000005FC">
        <w:rPr>
          <w:rFonts w:ascii="Arial" w:hAnsi="Arial" w:cs="Arial"/>
          <w:sz w:val="22"/>
          <w:szCs w:val="22"/>
        </w:rPr>
        <w:t xml:space="preserve">επιπλέον </w:t>
      </w:r>
      <w:r w:rsidRPr="001B4837">
        <w:rPr>
          <w:rFonts w:ascii="Arial" w:hAnsi="Arial" w:cs="Arial"/>
          <w:sz w:val="22"/>
          <w:szCs w:val="22"/>
        </w:rPr>
        <w:t xml:space="preserve">284 εγκεκριμένα έργα </w:t>
      </w:r>
      <w:r w:rsidRPr="001B4837">
        <w:rPr>
          <w:rStyle w:val="a8"/>
          <w:rFonts w:ascii="Arial" w:hAnsi="Arial" w:cs="Arial"/>
          <w:i w:val="0"/>
          <w:iCs w:val="0"/>
          <w:sz w:val="22"/>
          <w:szCs w:val="22"/>
        </w:rPr>
        <w:t xml:space="preserve">για τον Β΄ κύκλο του </w:t>
      </w:r>
      <w:r w:rsidR="001B4837">
        <w:rPr>
          <w:rStyle w:val="a8"/>
          <w:rFonts w:ascii="Arial" w:hAnsi="Arial" w:cs="Arial"/>
          <w:i w:val="0"/>
          <w:iCs w:val="0"/>
          <w:sz w:val="22"/>
          <w:szCs w:val="22"/>
        </w:rPr>
        <w:t>«</w:t>
      </w:r>
      <w:r w:rsidRPr="001B4837">
        <w:rPr>
          <w:rStyle w:val="a8"/>
          <w:rFonts w:ascii="Arial" w:hAnsi="Arial" w:cs="Arial"/>
          <w:i w:val="0"/>
          <w:iCs w:val="0"/>
          <w:sz w:val="22"/>
          <w:szCs w:val="22"/>
        </w:rPr>
        <w:t xml:space="preserve">Προγράμματος </w:t>
      </w:r>
      <w:r w:rsidRPr="001B4837">
        <w:rPr>
          <w:rStyle w:val="10"/>
          <w:rFonts w:ascii="Arial" w:eastAsia="Calibri" w:hAnsi="Arial" w:cs="Calibri"/>
          <w:color w:val="000000"/>
          <w:sz w:val="22"/>
          <w:szCs w:val="22"/>
        </w:rPr>
        <w:t xml:space="preserve"> επιχορήγησης επιχειρηματικών πρωτοβουλιών απασχόλησης νέων ελεύθερων επαγγελματιών ηλικίας 18 έως 29 ετών, </w:t>
      </w:r>
      <w:r w:rsidRPr="001B4837">
        <w:rPr>
          <w:rStyle w:val="10"/>
          <w:rFonts w:ascii="Arial" w:eastAsia="Calibri" w:hAnsi="Arial" w:cs="Calibri"/>
          <w:sz w:val="22"/>
          <w:szCs w:val="22"/>
        </w:rPr>
        <w:t>με έμφαση στις γυναίκες</w:t>
      </w:r>
      <w:r w:rsidR="001B4837">
        <w:rPr>
          <w:rStyle w:val="10"/>
          <w:rFonts w:ascii="Arial" w:eastAsia="Calibri" w:hAnsi="Arial" w:cs="Calibri"/>
          <w:sz w:val="22"/>
          <w:szCs w:val="22"/>
        </w:rPr>
        <w:t>»</w:t>
      </w:r>
      <w:r w:rsidRPr="001B4837">
        <w:rPr>
          <w:rStyle w:val="10"/>
          <w:rFonts w:ascii="Arial" w:eastAsia="Calibri" w:hAnsi="Arial" w:cs="Calibri"/>
          <w:sz w:val="22"/>
          <w:szCs w:val="22"/>
        </w:rPr>
        <w:t xml:space="preserve">. </w:t>
      </w:r>
      <w:r w:rsidRPr="001B4837">
        <w:rPr>
          <w:rStyle w:val="a8"/>
          <w:rFonts w:ascii="Arial" w:hAnsi="Arial" w:cs="Arial"/>
          <w:i w:val="0"/>
          <w:iCs w:val="0"/>
          <w:sz w:val="22"/>
          <w:szCs w:val="22"/>
        </w:rPr>
        <w:t>Συνολικά 4.383 επιχειρηματικά σχέδια έχουν εγκριθεί μέχρι σήμερα.</w:t>
      </w:r>
    </w:p>
    <w:p w:rsidR="00995690" w:rsidRPr="001B4837" w:rsidRDefault="00995690">
      <w:pPr>
        <w:ind w:right="98"/>
        <w:jc w:val="both"/>
        <w:rPr>
          <w:rStyle w:val="a8"/>
          <w:rFonts w:ascii="Arial" w:hAnsi="Arial" w:cs="Arial"/>
          <w:i w:val="0"/>
          <w:kern w:val="2"/>
          <w:sz w:val="22"/>
          <w:szCs w:val="22"/>
        </w:rPr>
      </w:pPr>
    </w:p>
    <w:p w:rsidR="00995690" w:rsidRPr="001B4837" w:rsidRDefault="00B258BD">
      <w:pPr>
        <w:ind w:right="98"/>
        <w:jc w:val="both"/>
      </w:pPr>
      <w:r w:rsidRPr="001B4837">
        <w:rPr>
          <w:rStyle w:val="a8"/>
          <w:rFonts w:ascii="Arial" w:hAnsi="Arial" w:cs="Arial"/>
          <w:i w:val="0"/>
          <w:kern w:val="2"/>
          <w:sz w:val="22"/>
          <w:szCs w:val="22"/>
        </w:rPr>
        <w:t>Ο στόχος της 12μηνης δράσης είναι η προώθηση στην αυτοαπασχόληση νέων ανέργων, ηλικίας 18-29 ετών, μέσω της δημιουργίας βιώσιμων επιχειρήσεων</w:t>
      </w:r>
      <w:r w:rsidR="000005FC">
        <w:rPr>
          <w:rStyle w:val="a8"/>
          <w:rFonts w:ascii="Arial" w:hAnsi="Arial" w:cs="Arial"/>
          <w:i w:val="0"/>
          <w:kern w:val="2"/>
          <w:sz w:val="22"/>
          <w:szCs w:val="22"/>
        </w:rPr>
        <w:t>. Τ</w:t>
      </w:r>
      <w:r w:rsidRPr="001B4837">
        <w:rPr>
          <w:rFonts w:ascii="Arial" w:hAnsi="Arial" w:cs="Arial"/>
          <w:sz w:val="22"/>
          <w:szCs w:val="22"/>
        </w:rPr>
        <w:t xml:space="preserve">ουλάχιστον </w:t>
      </w:r>
      <w:r w:rsidR="000005FC">
        <w:rPr>
          <w:rFonts w:ascii="Arial" w:hAnsi="Arial" w:cs="Arial"/>
          <w:sz w:val="22"/>
          <w:szCs w:val="22"/>
        </w:rPr>
        <w:t xml:space="preserve">το </w:t>
      </w:r>
      <w:r w:rsidRPr="001B4837">
        <w:rPr>
          <w:rFonts w:ascii="Arial" w:hAnsi="Arial" w:cs="Arial"/>
          <w:sz w:val="22"/>
          <w:szCs w:val="22"/>
        </w:rPr>
        <w:t xml:space="preserve">60% </w:t>
      </w:r>
      <w:r w:rsidR="000005FC">
        <w:rPr>
          <w:rFonts w:ascii="Arial" w:hAnsi="Arial" w:cs="Arial"/>
          <w:sz w:val="22"/>
          <w:szCs w:val="22"/>
        </w:rPr>
        <w:t xml:space="preserve">του συνόλου </w:t>
      </w:r>
      <w:r w:rsidRPr="001B4837">
        <w:rPr>
          <w:rFonts w:ascii="Arial" w:hAnsi="Arial" w:cs="Arial"/>
          <w:sz w:val="22"/>
          <w:szCs w:val="22"/>
        </w:rPr>
        <w:t>των δικαιούχω</w:t>
      </w:r>
      <w:bookmarkStart w:id="2" w:name="__DdeLink__1213_2884949463"/>
      <w:bookmarkEnd w:id="2"/>
      <w:r w:rsidRPr="001B4837">
        <w:rPr>
          <w:rFonts w:ascii="Arial" w:hAnsi="Arial" w:cs="Arial"/>
          <w:sz w:val="22"/>
          <w:szCs w:val="22"/>
        </w:rPr>
        <w:t>ν θα είναι άνεργες γυναίκες.</w:t>
      </w:r>
    </w:p>
    <w:p w:rsidR="00995690" w:rsidRPr="001B4837" w:rsidRDefault="00995690">
      <w:pPr>
        <w:ind w:right="98"/>
        <w:jc w:val="both"/>
        <w:rPr>
          <w:rFonts w:ascii="Arial" w:hAnsi="Arial" w:cs="Arial"/>
          <w:sz w:val="22"/>
          <w:szCs w:val="22"/>
        </w:rPr>
      </w:pPr>
    </w:p>
    <w:p w:rsidR="00995690" w:rsidRDefault="00B258BD">
      <w:pPr>
        <w:jc w:val="both"/>
      </w:pPr>
      <w:r w:rsidRPr="001B4837">
        <w:rPr>
          <w:rFonts w:ascii="Arial" w:hAnsi="Arial" w:cs="Arial"/>
          <w:sz w:val="22"/>
          <w:szCs w:val="22"/>
        </w:rPr>
        <w:t xml:space="preserve">Το ποσό ενίσχυσης των νέων επιχειρήσεων ανέρχεται σε </w:t>
      </w:r>
      <w:bookmarkStart w:id="3" w:name="_GoBack1"/>
      <w:bookmarkEnd w:id="3"/>
      <w:r w:rsidRPr="001B4837">
        <w:rPr>
          <w:rFonts w:ascii="Arial" w:hAnsi="Arial" w:cs="Arial"/>
          <w:sz w:val="22"/>
          <w:szCs w:val="22"/>
        </w:rPr>
        <w:t>14.800 ευρώ και θα καταβληθεί σε τρεις δόσεις ως εξής:</w:t>
      </w:r>
    </w:p>
    <w:p w:rsidR="00995690" w:rsidRDefault="00995690">
      <w:pPr>
        <w:jc w:val="both"/>
      </w:pPr>
    </w:p>
    <w:p w:rsidR="00995690" w:rsidRDefault="00B258BD">
      <w:pPr>
        <w:pStyle w:val="af1"/>
        <w:numPr>
          <w:ilvl w:val="0"/>
          <w:numId w:val="1"/>
        </w:numPr>
        <w:spacing w:line="240" w:lineRule="auto"/>
        <w:ind w:left="567" w:hanging="283"/>
      </w:pPr>
      <w:r>
        <w:rPr>
          <w:rFonts w:cs="Arial"/>
          <w:szCs w:val="22"/>
        </w:rPr>
        <w:t>1</w:t>
      </w:r>
      <w:r>
        <w:rPr>
          <w:rFonts w:cs="Arial"/>
          <w:szCs w:val="22"/>
          <w:vertAlign w:val="superscript"/>
        </w:rPr>
        <w:t>η</w:t>
      </w:r>
      <w:r>
        <w:rPr>
          <w:rFonts w:cs="Arial"/>
          <w:szCs w:val="22"/>
        </w:rPr>
        <w:t xml:space="preserve"> δόση 4.000 ευρώ, μετά την έναρξη δραστηριότητας στη ΔΟΥ</w:t>
      </w:r>
    </w:p>
    <w:p w:rsidR="00995690" w:rsidRDefault="00B258BD">
      <w:pPr>
        <w:pStyle w:val="af1"/>
        <w:numPr>
          <w:ilvl w:val="0"/>
          <w:numId w:val="1"/>
        </w:numPr>
        <w:spacing w:line="240" w:lineRule="auto"/>
        <w:ind w:left="567" w:hanging="283"/>
      </w:pPr>
      <w:r>
        <w:rPr>
          <w:rFonts w:cs="Arial"/>
          <w:szCs w:val="22"/>
        </w:rPr>
        <w:t>2</w:t>
      </w:r>
      <w:r>
        <w:rPr>
          <w:rFonts w:cs="Arial"/>
          <w:szCs w:val="22"/>
          <w:vertAlign w:val="superscript"/>
        </w:rPr>
        <w:t>η</w:t>
      </w:r>
      <w:r>
        <w:rPr>
          <w:rFonts w:cs="Arial"/>
          <w:szCs w:val="22"/>
        </w:rPr>
        <w:t xml:space="preserve"> δόση 5.400 ευρώ, μετά τη λήξη του α’ εξαμήνου από την έναρξη της επιχείρησης</w:t>
      </w:r>
    </w:p>
    <w:p w:rsidR="00995690" w:rsidRDefault="00B258BD">
      <w:pPr>
        <w:pStyle w:val="af1"/>
        <w:numPr>
          <w:ilvl w:val="0"/>
          <w:numId w:val="1"/>
        </w:numPr>
        <w:spacing w:line="240" w:lineRule="auto"/>
        <w:ind w:left="567" w:hanging="283"/>
      </w:pPr>
      <w:r>
        <w:rPr>
          <w:rFonts w:cs="Arial"/>
          <w:szCs w:val="22"/>
        </w:rPr>
        <w:t>3</w:t>
      </w:r>
      <w:r>
        <w:rPr>
          <w:rFonts w:cs="Arial"/>
          <w:szCs w:val="22"/>
          <w:vertAlign w:val="superscript"/>
        </w:rPr>
        <w:t>η</w:t>
      </w:r>
      <w:r>
        <w:rPr>
          <w:rFonts w:cs="Arial"/>
          <w:szCs w:val="22"/>
        </w:rPr>
        <w:t xml:space="preserve"> δόση 5.400 ευρώ, μετά τη λήξη του β’ εξαμήνου από την έναρξη της επιχείρησης</w:t>
      </w:r>
      <w:r w:rsidR="00061424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:rsidR="00995690" w:rsidRDefault="00995690">
      <w:pPr>
        <w:ind w:right="98"/>
        <w:jc w:val="both"/>
        <w:rPr>
          <w:rStyle w:val="a8"/>
          <w:rFonts w:ascii="Arial" w:hAnsi="Arial" w:cs="Arial"/>
          <w:i w:val="0"/>
          <w:kern w:val="2"/>
          <w:sz w:val="22"/>
          <w:szCs w:val="22"/>
        </w:rPr>
      </w:pPr>
    </w:p>
    <w:p w:rsidR="00995690" w:rsidRDefault="00B258BD">
      <w:pPr>
        <w:ind w:right="98"/>
        <w:jc w:val="both"/>
      </w:pPr>
      <w:r>
        <w:rPr>
          <w:rStyle w:val="a8"/>
          <w:rFonts w:ascii="Arial" w:hAnsi="Arial" w:cs="Arial"/>
          <w:i w:val="0"/>
          <w:kern w:val="2"/>
          <w:sz w:val="22"/>
          <w:szCs w:val="22"/>
        </w:rPr>
        <w:t>Η δράση, συνολικού προϋπολογισμού 61.200.000 ευρώ, συγχρηματοδοτείται από το Ελληνικό Δημόσιο και το Ευρωπαϊκό Κοινωνικό Ταμείο/Πρωτοβουλία για την Απασχόληση των Νέων στο πλαίσιο του Επιχειρησιακού Προγράμματος «Ανάπτυξη Ανθρώπινου Δυναμικού, Εκπαίδευση και Δια βίου Μάθηση 2014 -2020».</w:t>
      </w:r>
    </w:p>
    <w:p w:rsidR="00995690" w:rsidRDefault="00995690">
      <w:pPr>
        <w:ind w:right="-79"/>
        <w:rPr>
          <w:rFonts w:ascii="Arial" w:hAnsi="Arial" w:cs="Arial"/>
          <w:sz w:val="22"/>
          <w:szCs w:val="22"/>
        </w:rPr>
      </w:pPr>
    </w:p>
    <w:p w:rsidR="00995690" w:rsidRDefault="00B258BD">
      <w:pPr>
        <w:ind w:right="98"/>
        <w:jc w:val="both"/>
      </w:pPr>
      <w:r>
        <w:rPr>
          <w:rStyle w:val="a8"/>
          <w:rFonts w:ascii="Arial" w:hAnsi="Arial" w:cs="Arial"/>
          <w:i w:val="0"/>
          <w:kern w:val="2"/>
          <w:sz w:val="22"/>
          <w:szCs w:val="22"/>
        </w:rPr>
        <w:t xml:space="preserve">Για περισσότερες πληροφορίες, οι ενδιαφερόμενοι μπορούν να επισκεφτούν τον </w:t>
      </w:r>
      <w:proofErr w:type="spellStart"/>
      <w:r>
        <w:rPr>
          <w:rStyle w:val="a8"/>
          <w:rFonts w:ascii="Arial" w:hAnsi="Arial" w:cs="Arial"/>
          <w:i w:val="0"/>
          <w:kern w:val="2"/>
          <w:sz w:val="22"/>
          <w:szCs w:val="22"/>
        </w:rPr>
        <w:t>ιστότοπο</w:t>
      </w:r>
      <w:proofErr w:type="spellEnd"/>
      <w:r>
        <w:rPr>
          <w:rStyle w:val="a8"/>
          <w:rFonts w:ascii="Arial" w:hAnsi="Arial" w:cs="Arial"/>
          <w:i w:val="0"/>
          <w:kern w:val="2"/>
          <w:sz w:val="22"/>
          <w:szCs w:val="22"/>
        </w:rPr>
        <w:t xml:space="preserve"> της ΔΥΠΑ </w:t>
      </w:r>
      <w:hyperlink r:id="rId10">
        <w:r>
          <w:rPr>
            <w:rStyle w:val="a3"/>
            <w:rFonts w:ascii="Arial" w:hAnsi="Arial" w:cs="Arial"/>
            <w:kern w:val="2"/>
            <w:sz w:val="22"/>
            <w:szCs w:val="22"/>
            <w:lang w:val="en-GB"/>
          </w:rPr>
          <w:t>www</w:t>
        </w:r>
        <w:r>
          <w:rPr>
            <w:rStyle w:val="a3"/>
            <w:rFonts w:ascii="Arial" w:hAnsi="Arial" w:cs="Arial"/>
            <w:kern w:val="2"/>
            <w:sz w:val="22"/>
            <w:szCs w:val="22"/>
          </w:rPr>
          <w:t>.</w:t>
        </w:r>
        <w:proofErr w:type="spellStart"/>
        <w:r>
          <w:rPr>
            <w:rStyle w:val="a3"/>
            <w:rFonts w:ascii="Arial" w:hAnsi="Arial" w:cs="Arial"/>
            <w:kern w:val="2"/>
            <w:sz w:val="22"/>
            <w:szCs w:val="22"/>
            <w:lang w:val="en-GB"/>
          </w:rPr>
          <w:t>dypa</w:t>
        </w:r>
        <w:proofErr w:type="spellEnd"/>
        <w:r>
          <w:rPr>
            <w:rStyle w:val="a3"/>
            <w:rFonts w:ascii="Arial" w:hAnsi="Arial" w:cs="Arial"/>
            <w:kern w:val="2"/>
            <w:sz w:val="22"/>
            <w:szCs w:val="22"/>
          </w:rPr>
          <w:t>.</w:t>
        </w:r>
        <w:proofErr w:type="spellStart"/>
        <w:r>
          <w:rPr>
            <w:rStyle w:val="a3"/>
            <w:rFonts w:ascii="Arial" w:hAnsi="Arial" w:cs="Arial"/>
            <w:kern w:val="2"/>
            <w:sz w:val="22"/>
            <w:szCs w:val="22"/>
            <w:lang w:val="en-GB"/>
          </w:rPr>
          <w:t>gov</w:t>
        </w:r>
        <w:proofErr w:type="spellEnd"/>
        <w:r>
          <w:rPr>
            <w:rStyle w:val="a3"/>
            <w:rFonts w:ascii="Arial" w:hAnsi="Arial" w:cs="Arial"/>
            <w:kern w:val="2"/>
            <w:sz w:val="22"/>
            <w:szCs w:val="22"/>
          </w:rPr>
          <w:t>.</w:t>
        </w:r>
        <w:r>
          <w:rPr>
            <w:rStyle w:val="a3"/>
            <w:rFonts w:ascii="Arial" w:hAnsi="Arial" w:cs="Arial"/>
            <w:kern w:val="2"/>
            <w:sz w:val="22"/>
            <w:szCs w:val="22"/>
            <w:lang w:val="en-GB"/>
          </w:rPr>
          <w:t>gr</w:t>
        </w:r>
      </w:hyperlink>
      <w:r>
        <w:rPr>
          <w:rStyle w:val="a8"/>
          <w:rFonts w:ascii="Arial" w:hAnsi="Arial" w:cs="Arial"/>
          <w:i w:val="0"/>
          <w:kern w:val="2"/>
          <w:sz w:val="22"/>
          <w:szCs w:val="22"/>
        </w:rPr>
        <w:t xml:space="preserve"> </w:t>
      </w:r>
      <w:r>
        <w:t xml:space="preserve"> </w:t>
      </w:r>
    </w:p>
    <w:p w:rsidR="00995690" w:rsidRDefault="00995690">
      <w:pPr>
        <w:jc w:val="center"/>
      </w:pPr>
    </w:p>
    <w:sectPr w:rsidR="00995690">
      <w:headerReference w:type="default" r:id="rId11"/>
      <w:footerReference w:type="default" r:id="rId12"/>
      <w:pgSz w:w="11906" w:h="16838"/>
      <w:pgMar w:top="2269" w:right="1985" w:bottom="1701" w:left="1985" w:header="68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79F" w:rsidRDefault="00E0079F">
      <w:r>
        <w:separator/>
      </w:r>
    </w:p>
  </w:endnote>
  <w:endnote w:type="continuationSeparator" w:id="0">
    <w:p w:rsidR="00E0079F" w:rsidRDefault="00E0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ans"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90" w:rsidRDefault="00B258BD">
    <w:pPr>
      <w:pStyle w:val="af"/>
    </w:pPr>
    <w:r>
      <w:rPr>
        <w:noProof/>
      </w:rPr>
      <w:drawing>
        <wp:inline distT="0" distB="0" distL="0" distR="0">
          <wp:extent cx="5039360" cy="749300"/>
          <wp:effectExtent l="0" t="0" r="0" b="0"/>
          <wp:docPr id="9" name="Εικόν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Εικόνα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43" r="-6" b="-43"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5690" w:rsidRDefault="00B258BD">
    <w:pPr>
      <w:pStyle w:val="af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</w:rPr>
      <w:t xml:space="preserve">                </w:t>
    </w:r>
    <w:r>
      <w:rPr>
        <w:rFonts w:ascii="Tahoma" w:hAnsi="Tahoma" w:cs="Cambria"/>
      </w:rPr>
      <w:tab/>
    </w:r>
    <w:r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79F" w:rsidRDefault="00E0079F">
      <w:r>
        <w:separator/>
      </w:r>
    </w:p>
  </w:footnote>
  <w:footnote w:type="continuationSeparator" w:id="0">
    <w:p w:rsidR="00E0079F" w:rsidRDefault="00E00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90" w:rsidRDefault="00B258BD">
    <w:pPr>
      <w:pStyle w:val="af0"/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-458470</wp:posOffset>
          </wp:positionV>
          <wp:extent cx="7560310" cy="10692130"/>
          <wp:effectExtent l="0" t="0" r="0" b="0"/>
          <wp:wrapNone/>
          <wp:docPr id="7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Εικόνα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0" b="0"/>
          <wp:wrapNone/>
          <wp:docPr id="8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Γραφικό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31062"/>
    <w:multiLevelType w:val="multilevel"/>
    <w:tmpl w:val="7E66AA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B7B7D98"/>
    <w:multiLevelType w:val="multilevel"/>
    <w:tmpl w:val="187CCD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90"/>
    <w:rsid w:val="000005FC"/>
    <w:rsid w:val="00061424"/>
    <w:rsid w:val="001B4837"/>
    <w:rsid w:val="00235A7E"/>
    <w:rsid w:val="003A6F5C"/>
    <w:rsid w:val="003B14C5"/>
    <w:rsid w:val="004E2B84"/>
    <w:rsid w:val="0062320E"/>
    <w:rsid w:val="006D57B3"/>
    <w:rsid w:val="007574A5"/>
    <w:rsid w:val="00785351"/>
    <w:rsid w:val="00995690"/>
    <w:rsid w:val="00B258BD"/>
    <w:rsid w:val="00BE122D"/>
    <w:rsid w:val="00E0079F"/>
    <w:rsid w:val="00F6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6534E-DDE9-4A1E-81DC-05440F2A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Pr>
      <w:color w:val="0000FF"/>
      <w:u w:val="single"/>
    </w:rPr>
  </w:style>
  <w:style w:type="character" w:customStyle="1" w:styleId="Verdana">
    <w:name w:val="Στυλ Verdana"/>
    <w:qFormat/>
    <w:rPr>
      <w:rFonts w:ascii="Verdana" w:hAnsi="Verdana"/>
      <w:sz w:val="20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CharChar">
    <w:name w:val="Char Char"/>
    <w:qFormat/>
    <w:rPr>
      <w:sz w:val="24"/>
      <w:szCs w:val="24"/>
    </w:rPr>
  </w:style>
  <w:style w:type="character" w:styleId="a5">
    <w:name w:val="page number"/>
    <w:basedOn w:val="a0"/>
    <w:qFormat/>
    <w:rsid w:val="00467788"/>
  </w:style>
  <w:style w:type="character" w:customStyle="1" w:styleId="apple-converted-space">
    <w:name w:val="apple-converted-space"/>
    <w:basedOn w:val="a0"/>
    <w:qFormat/>
    <w:rsid w:val="00970F73"/>
  </w:style>
  <w:style w:type="character" w:styleId="a6">
    <w:name w:val="Strong"/>
    <w:qFormat/>
    <w:rsid w:val="006D64A8"/>
    <w:rPr>
      <w:b/>
      <w:bCs/>
    </w:rPr>
  </w:style>
  <w:style w:type="character" w:customStyle="1" w:styleId="Char">
    <w:name w:val="Απλό κείμενο Char"/>
    <w:link w:val="a7"/>
    <w:uiPriority w:val="99"/>
    <w:qFormat/>
    <w:rsid w:val="00D52C58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0">
    <w:name w:val="Κείμενο πλαισίου Char"/>
    <w:qFormat/>
    <w:rsid w:val="0048686C"/>
    <w:rPr>
      <w:rFonts w:ascii="Tahoma" w:hAnsi="Tahoma" w:cs="Tahoma"/>
      <w:sz w:val="16"/>
      <w:szCs w:val="16"/>
    </w:rPr>
  </w:style>
  <w:style w:type="character" w:styleId="a8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9704E9"/>
    <w:rPr>
      <w:color w:val="605E5C"/>
      <w:shd w:val="clear" w:color="auto" w:fill="E1DFDD"/>
    </w:rPr>
  </w:style>
  <w:style w:type="character" w:styleId="-">
    <w:name w:val="FollowedHyperlink"/>
    <w:qFormat/>
    <w:rsid w:val="005444E0"/>
    <w:rPr>
      <w:color w:val="954F72"/>
      <w:u w:val="single"/>
    </w:rPr>
  </w:style>
  <w:style w:type="character" w:customStyle="1" w:styleId="-2">
    <w:name w:val="Υπερ-σύνδεση2"/>
    <w:qFormat/>
    <w:rsid w:val="00305131"/>
    <w:rPr>
      <w:color w:val="0000FF"/>
      <w:u w:val="single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i w:val="0"/>
    </w:rPr>
  </w:style>
  <w:style w:type="character" w:customStyle="1" w:styleId="ListLabel318">
    <w:name w:val="ListLabel 318"/>
    <w:qFormat/>
    <w:rPr>
      <w:sz w:val="20"/>
    </w:rPr>
  </w:style>
  <w:style w:type="character" w:customStyle="1" w:styleId="ListLabel319">
    <w:name w:val="ListLabel 319"/>
    <w:qFormat/>
    <w:rPr>
      <w:sz w:val="20"/>
    </w:rPr>
  </w:style>
  <w:style w:type="character" w:customStyle="1" w:styleId="ListLabel320">
    <w:name w:val="ListLabel 320"/>
    <w:qFormat/>
    <w:rPr>
      <w:sz w:val="20"/>
    </w:rPr>
  </w:style>
  <w:style w:type="character" w:customStyle="1" w:styleId="ListLabel321">
    <w:name w:val="ListLabel 321"/>
    <w:qFormat/>
    <w:rPr>
      <w:sz w:val="20"/>
    </w:rPr>
  </w:style>
  <w:style w:type="character" w:customStyle="1" w:styleId="ListLabel322">
    <w:name w:val="ListLabel 322"/>
    <w:qFormat/>
    <w:rPr>
      <w:sz w:val="20"/>
    </w:rPr>
  </w:style>
  <w:style w:type="character" w:customStyle="1" w:styleId="ListLabel323">
    <w:name w:val="ListLabel 323"/>
    <w:qFormat/>
    <w:rPr>
      <w:sz w:val="20"/>
    </w:rPr>
  </w:style>
  <w:style w:type="character" w:customStyle="1" w:styleId="ListLabel324">
    <w:name w:val="ListLabel 324"/>
    <w:qFormat/>
    <w:rPr>
      <w:sz w:val="20"/>
    </w:rPr>
  </w:style>
  <w:style w:type="character" w:customStyle="1" w:styleId="ListLabel325">
    <w:name w:val="ListLabel 325"/>
    <w:qFormat/>
    <w:rPr>
      <w:sz w:val="20"/>
    </w:rPr>
  </w:style>
  <w:style w:type="character" w:customStyle="1" w:styleId="ListLabel326">
    <w:name w:val="ListLabel 326"/>
    <w:qFormat/>
    <w:rPr>
      <w:sz w:val="20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ascii="Arial" w:hAnsi="Arial" w:cs="Arial"/>
      <w:sz w:val="22"/>
      <w:szCs w:val="22"/>
    </w:rPr>
  </w:style>
  <w:style w:type="character" w:customStyle="1" w:styleId="ListLabel334">
    <w:name w:val="ListLabel 334"/>
    <w:qFormat/>
    <w:rPr>
      <w:rFonts w:ascii="Arial" w:hAnsi="Arial" w:cs="Arial"/>
      <w:sz w:val="22"/>
      <w:szCs w:val="22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ascii="Arial" w:hAnsi="Arial" w:cs="Arial"/>
      <w:sz w:val="22"/>
      <w:szCs w:val="22"/>
    </w:rPr>
  </w:style>
  <w:style w:type="character" w:customStyle="1" w:styleId="ListLabel345">
    <w:name w:val="ListLabel 345"/>
    <w:qFormat/>
    <w:rPr>
      <w:rFonts w:ascii="Arial" w:hAnsi="Arial" w:cs="Arial"/>
      <w:sz w:val="22"/>
      <w:szCs w:val="22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Wingdings"/>
    </w:rPr>
  </w:style>
  <w:style w:type="character" w:customStyle="1" w:styleId="ListLabel485">
    <w:name w:val="ListLabel 485"/>
    <w:qFormat/>
    <w:rPr>
      <w:rFonts w:ascii="Arial" w:hAnsi="Arial" w:cs="Arial"/>
      <w:kern w:val="2"/>
      <w:sz w:val="22"/>
      <w:szCs w:val="22"/>
      <w:lang w:val="en-GB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ascii="Arial" w:hAnsi="Arial" w:cs="Arial"/>
      <w:kern w:val="2"/>
      <w:sz w:val="22"/>
      <w:szCs w:val="22"/>
      <w:lang w:val="en-GB"/>
    </w:rPr>
  </w:style>
  <w:style w:type="character" w:customStyle="1" w:styleId="ListLabel496">
    <w:name w:val="ListLabel 496"/>
    <w:qFormat/>
    <w:rPr>
      <w:rFonts w:ascii="Arial" w:hAnsi="Arial" w:cs="Arial"/>
      <w:kern w:val="2"/>
      <w:sz w:val="22"/>
      <w:szCs w:val="22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cs="Courier New"/>
    </w:rPr>
  </w:style>
  <w:style w:type="character" w:customStyle="1" w:styleId="ListLabel499">
    <w:name w:val="ListLabel 499"/>
    <w:qFormat/>
    <w:rPr>
      <w:rFonts w:cs="Wingdings"/>
    </w:rPr>
  </w:style>
  <w:style w:type="character" w:customStyle="1" w:styleId="ListLabel500">
    <w:name w:val="ListLabel 500"/>
    <w:qFormat/>
    <w:rPr>
      <w:rFonts w:cs="Symbol"/>
    </w:rPr>
  </w:style>
  <w:style w:type="character" w:customStyle="1" w:styleId="ListLabel501">
    <w:name w:val="ListLabel 501"/>
    <w:qFormat/>
    <w:rPr>
      <w:rFonts w:cs="Courier New"/>
    </w:rPr>
  </w:style>
  <w:style w:type="character" w:customStyle="1" w:styleId="ListLabel502">
    <w:name w:val="ListLabel 502"/>
    <w:qFormat/>
    <w:rPr>
      <w:rFonts w:cs="Wingdings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4">
    <w:name w:val="ListLabel 504"/>
    <w:qFormat/>
    <w:rPr>
      <w:rFonts w:cs="Courier New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ascii="Arial" w:hAnsi="Arial" w:cs="Arial"/>
      <w:kern w:val="2"/>
      <w:sz w:val="22"/>
      <w:szCs w:val="22"/>
      <w:lang w:val="en-GB"/>
    </w:rPr>
  </w:style>
  <w:style w:type="character" w:customStyle="1" w:styleId="ListLabel507">
    <w:name w:val="ListLabel 507"/>
    <w:qFormat/>
    <w:rPr>
      <w:rFonts w:ascii="Arial" w:hAnsi="Arial" w:cs="Arial"/>
      <w:kern w:val="2"/>
      <w:sz w:val="22"/>
      <w:szCs w:val="22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Symbol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ascii="Arial" w:hAnsi="Arial" w:cs="Arial"/>
      <w:kern w:val="2"/>
      <w:sz w:val="22"/>
      <w:szCs w:val="22"/>
      <w:lang w:val="en-GB"/>
    </w:rPr>
  </w:style>
  <w:style w:type="character" w:customStyle="1" w:styleId="ListLabel518">
    <w:name w:val="ListLabel 518"/>
    <w:qFormat/>
    <w:rPr>
      <w:rFonts w:ascii="Arial" w:hAnsi="Arial" w:cs="Arial"/>
      <w:kern w:val="2"/>
      <w:sz w:val="22"/>
      <w:szCs w:val="22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cs="Symbol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Wingdings"/>
    </w:rPr>
  </w:style>
  <w:style w:type="character" w:customStyle="1" w:styleId="ListLabel525">
    <w:name w:val="ListLabel 525"/>
    <w:qFormat/>
    <w:rPr>
      <w:rFonts w:cs="Symbol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Wingdings"/>
    </w:rPr>
  </w:style>
  <w:style w:type="character" w:customStyle="1" w:styleId="ListLabel528">
    <w:name w:val="ListLabel 528"/>
    <w:qFormat/>
    <w:rPr>
      <w:rFonts w:ascii="Arial" w:hAnsi="Arial" w:cs="Arial"/>
      <w:kern w:val="2"/>
      <w:sz w:val="22"/>
      <w:szCs w:val="22"/>
      <w:lang w:val="en-GB"/>
    </w:rPr>
  </w:style>
  <w:style w:type="character" w:customStyle="1" w:styleId="ListLabel529">
    <w:name w:val="ListLabel 529"/>
    <w:qFormat/>
    <w:rPr>
      <w:rFonts w:ascii="Arial" w:hAnsi="Arial" w:cs="Arial"/>
      <w:kern w:val="2"/>
      <w:sz w:val="22"/>
      <w:szCs w:val="22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Courier New"/>
    </w:rPr>
  </w:style>
  <w:style w:type="character" w:customStyle="1" w:styleId="ListLabel538">
    <w:name w:val="ListLabel 538"/>
    <w:qFormat/>
    <w:rPr>
      <w:rFonts w:cs="Wingdings"/>
    </w:rPr>
  </w:style>
  <w:style w:type="character" w:customStyle="1" w:styleId="ListLabel539">
    <w:name w:val="ListLabel 539"/>
    <w:qFormat/>
    <w:rPr>
      <w:rFonts w:ascii="Arial" w:hAnsi="Arial" w:cs="Arial"/>
      <w:kern w:val="2"/>
      <w:sz w:val="22"/>
      <w:szCs w:val="22"/>
      <w:lang w:val="en-GB"/>
    </w:rPr>
  </w:style>
  <w:style w:type="character" w:customStyle="1" w:styleId="ListLabel540">
    <w:name w:val="ListLabel 540"/>
    <w:qFormat/>
    <w:rPr>
      <w:rFonts w:ascii="Arial" w:hAnsi="Arial" w:cs="Arial"/>
      <w:kern w:val="2"/>
      <w:sz w:val="22"/>
      <w:szCs w:val="22"/>
    </w:rPr>
  </w:style>
  <w:style w:type="character" w:customStyle="1" w:styleId="10">
    <w:name w:val="Προεπιλεγμένη γραμματοσειρά1"/>
    <w:qFormat/>
  </w:style>
  <w:style w:type="paragraph" w:customStyle="1" w:styleId="a9">
    <w:name w:val="Επικεφαλίδα"/>
    <w:basedOn w:val="a"/>
    <w:next w:val="a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pPr>
      <w:spacing w:line="280" w:lineRule="atLeast"/>
      <w:jc w:val="both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d">
    <w:name w:val="Ευρετήριο"/>
    <w:basedOn w:val="a"/>
    <w:qFormat/>
    <w:pPr>
      <w:suppressLineNumbers/>
    </w:pPr>
    <w:rPr>
      <w:rFonts w:cs="Lohit Devanagari"/>
    </w:rPr>
  </w:style>
  <w:style w:type="paragraph" w:styleId="ae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</w:pPr>
  </w:style>
  <w:style w:type="paragraph" w:styleId="af0">
    <w:name w:val="header"/>
    <w:basedOn w:val="a"/>
    <w:pPr>
      <w:tabs>
        <w:tab w:val="center" w:pos="4153"/>
        <w:tab w:val="right" w:pos="8306"/>
      </w:tabs>
    </w:pPr>
  </w:style>
  <w:style w:type="paragraph" w:styleId="af1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f2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f3">
    <w:name w:val="No Spacing"/>
    <w:uiPriority w:val="1"/>
    <w:qFormat/>
    <w:rsid w:val="00AB7464"/>
    <w:rPr>
      <w:rFonts w:ascii="Calibri" w:hAnsi="Calibri"/>
      <w:sz w:val="22"/>
      <w:szCs w:val="22"/>
    </w:rPr>
  </w:style>
  <w:style w:type="paragraph" w:styleId="a7">
    <w:name w:val="Plain Text"/>
    <w:basedOn w:val="a"/>
    <w:link w:val="Char"/>
    <w:uiPriority w:val="99"/>
    <w:unhideWhenUsed/>
    <w:qFormat/>
    <w:rsid w:val="00D52C58"/>
    <w:rPr>
      <w:rFonts w:ascii="Consolas" w:eastAsia="Calibri" w:hAnsi="Consolas"/>
      <w:sz w:val="21"/>
      <w:szCs w:val="21"/>
      <w:lang w:eastAsia="x-none"/>
    </w:rPr>
  </w:style>
  <w:style w:type="paragraph" w:styleId="af4">
    <w:name w:val="Balloon Text"/>
    <w:basedOn w:val="a"/>
    <w:qFormat/>
    <w:rsid w:val="0048686C"/>
    <w:rPr>
      <w:rFonts w:ascii="Tahoma" w:hAnsi="Tahoma"/>
      <w:sz w:val="16"/>
      <w:szCs w:val="16"/>
      <w:lang w:val="x-none" w:eastAsia="x-non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af5">
    <w:name w:val="Περιεχόμενα πλαισίου"/>
    <w:basedOn w:val="a"/>
    <w:qFormat/>
  </w:style>
  <w:style w:type="table" w:styleId="af6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ypa.gov.g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0424B-7ED1-4C3B-98D1-0531F9DF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dc:description/>
  <cp:lastModifiedBy>Λογαριασμός Microsoft</cp:lastModifiedBy>
  <cp:revision>3</cp:revision>
  <cp:lastPrinted>2022-12-29T11:11:00Z</cp:lastPrinted>
  <dcterms:created xsi:type="dcterms:W3CDTF">2023-03-17T07:42:00Z</dcterms:created>
  <dcterms:modified xsi:type="dcterms:W3CDTF">2023-03-17T07:42:00Z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oaed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