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3"/>
        <w:tblW w:w="5354" w:type="dxa"/>
        <w:tblLook w:val="01E0" w:firstRow="1" w:lastRow="1" w:firstColumn="1" w:lastColumn="1" w:noHBand="0" w:noVBand="0"/>
      </w:tblPr>
      <w:tblGrid>
        <w:gridCol w:w="5354"/>
      </w:tblGrid>
      <w:tr w:rsidR="00817345" w:rsidRPr="00940752" w:rsidTr="00940752">
        <w:trPr>
          <w:trHeight w:val="891"/>
        </w:trPr>
        <w:tc>
          <w:tcPr>
            <w:tcW w:w="5354" w:type="dxa"/>
          </w:tcPr>
          <w:p w:rsidR="00817345" w:rsidRPr="00F8358E" w:rsidRDefault="00817345" w:rsidP="00817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345" w:rsidRPr="00F8358E" w:rsidRDefault="00817345" w:rsidP="0094075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EC5F92" w:rsidRPr="0038670C" w:rsidRDefault="00EC5F92" w:rsidP="00371139">
      <w:pPr>
        <w:rPr>
          <w:rFonts w:ascii="Arial" w:hAnsi="Arial" w:cs="Arial"/>
          <w:b/>
          <w:sz w:val="18"/>
          <w:szCs w:val="18"/>
          <w:lang w:val="en-US"/>
        </w:rPr>
      </w:pPr>
    </w:p>
    <w:p w:rsidR="00E078B9" w:rsidRPr="0038670C" w:rsidRDefault="00E078B9" w:rsidP="006F0AA9">
      <w:pPr>
        <w:pStyle w:val="K"/>
        <w:spacing w:line="232" w:lineRule="exact"/>
        <w:rPr>
          <w:rFonts w:ascii="Arial" w:hAnsi="Arial" w:cs="Arial"/>
          <w:b/>
          <w:sz w:val="20"/>
          <w:szCs w:val="20"/>
          <w:lang w:val="en-US"/>
        </w:rPr>
      </w:pPr>
    </w:p>
    <w:p w:rsidR="00817345" w:rsidRPr="0038670C" w:rsidRDefault="00817345" w:rsidP="00817345">
      <w:pPr>
        <w:rPr>
          <w:lang w:val="en-US" w:eastAsia="en-US"/>
        </w:rPr>
      </w:pPr>
    </w:p>
    <w:p w:rsidR="00142FE5" w:rsidRPr="002D0D65" w:rsidRDefault="00142FE5" w:rsidP="00817345">
      <w:pPr>
        <w:rPr>
          <w:u w:val="single"/>
          <w:lang w:val="en-US" w:eastAsia="en-US"/>
        </w:rPr>
      </w:pPr>
    </w:p>
    <w:p w:rsidR="00496370" w:rsidRPr="00496370" w:rsidRDefault="00496370" w:rsidP="00496370">
      <w:pPr>
        <w:jc w:val="right"/>
        <w:rPr>
          <w:b/>
          <w:i/>
          <w:lang w:eastAsia="en-US"/>
        </w:rPr>
      </w:pPr>
      <w:r w:rsidRPr="00496370">
        <w:rPr>
          <w:i/>
        </w:rPr>
        <w:t xml:space="preserve">Κέρκυρα </w:t>
      </w:r>
      <w:r w:rsidR="00A37E96">
        <w:rPr>
          <w:i/>
        </w:rPr>
        <w:t>28</w:t>
      </w:r>
      <w:r w:rsidR="00940752">
        <w:rPr>
          <w:i/>
        </w:rPr>
        <w:t>/2</w:t>
      </w:r>
      <w:r w:rsidRPr="00496370">
        <w:rPr>
          <w:i/>
        </w:rPr>
        <w:t>/2018</w:t>
      </w:r>
    </w:p>
    <w:p w:rsidR="00214E11" w:rsidRDefault="00214E11" w:rsidP="00817345">
      <w:pPr>
        <w:rPr>
          <w:i/>
          <w:lang w:eastAsia="en-US"/>
        </w:rPr>
      </w:pPr>
    </w:p>
    <w:p w:rsidR="002D0AC3" w:rsidRPr="002D0AC3" w:rsidRDefault="002D0AC3" w:rsidP="00817345">
      <w:pPr>
        <w:rPr>
          <w:i/>
          <w:lang w:eastAsia="en-US"/>
        </w:rPr>
      </w:pPr>
    </w:p>
    <w:p w:rsidR="00695B62" w:rsidRDefault="00695B62" w:rsidP="00940752">
      <w:pPr>
        <w:jc w:val="both"/>
        <w:rPr>
          <w:rFonts w:asciiTheme="minorHAnsi" w:hAnsiTheme="minorHAnsi"/>
          <w:b/>
          <w:sz w:val="28"/>
          <w:szCs w:val="28"/>
        </w:rPr>
      </w:pPr>
    </w:p>
    <w:p w:rsidR="00695B62" w:rsidRDefault="00695B62" w:rsidP="00695B6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ΔΕΛΤΙΟ ΤΥΠΟΥ</w:t>
      </w:r>
    </w:p>
    <w:p w:rsidR="00695B62" w:rsidRPr="00E07439" w:rsidRDefault="00A37E96" w:rsidP="00940752">
      <w:pPr>
        <w:jc w:val="both"/>
        <w:rPr>
          <w:rFonts w:asciiTheme="minorHAnsi" w:hAnsiTheme="minorHAnsi"/>
          <w:b/>
        </w:rPr>
      </w:pPr>
      <w:r w:rsidRPr="00E07439">
        <w:rPr>
          <w:rFonts w:asciiTheme="minorHAnsi" w:hAnsiTheme="minorHAnsi"/>
          <w:b/>
        </w:rPr>
        <w:t xml:space="preserve">Ενημερωτική εκδήλωση για τη δράση του ΕΠΑνΕΚ: </w:t>
      </w:r>
      <w:r w:rsidR="00E07439" w:rsidRPr="00E07439">
        <w:rPr>
          <w:rFonts w:asciiTheme="minorHAnsi" w:hAnsiTheme="minorHAnsi"/>
          <w:b/>
        </w:rPr>
        <w:t>«Ενίσχυση της Ίδρυσης και Λειτουργίας Νέων Τουριστικών Μικρομεσαίων Επιχειρήσεων».</w:t>
      </w:r>
    </w:p>
    <w:p w:rsidR="00E07439" w:rsidRPr="00E07439" w:rsidRDefault="00E07439" w:rsidP="00940752">
      <w:pPr>
        <w:jc w:val="both"/>
        <w:rPr>
          <w:rFonts w:asciiTheme="minorHAnsi" w:hAnsiTheme="minorHAnsi"/>
          <w:b/>
        </w:rPr>
      </w:pPr>
    </w:p>
    <w:p w:rsidR="00E07439" w:rsidRDefault="00E07439" w:rsidP="00E074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Τη Δευτέρα 26/2/2018 πραγματοποιήθηκε η ενημερωτική εκδήλωση του Επιμελητηρίου Κέρκυρας σε συνεργασία με τη Διαχειριστική Ευρωπαϊκών Προγραμμάτων για το πρόγραμμα </w:t>
      </w:r>
      <w:r>
        <w:rPr>
          <w:rFonts w:asciiTheme="minorHAnsi" w:hAnsiTheme="minorHAnsi"/>
        </w:rPr>
        <w:t>«Ενίσχυση της Ίδρυσης και Λειτουργίας Νέων Τουριστικών Μικρομεσαίων Επιχειρήσεων»</w:t>
      </w:r>
      <w:r>
        <w:rPr>
          <w:rFonts w:asciiTheme="minorHAnsi" w:hAnsiTheme="minorHAnsi"/>
        </w:rPr>
        <w:t xml:space="preserve">. </w:t>
      </w:r>
    </w:p>
    <w:p w:rsidR="00E07439" w:rsidRDefault="00E07439" w:rsidP="00E07439">
      <w:pPr>
        <w:jc w:val="both"/>
        <w:rPr>
          <w:rFonts w:asciiTheme="minorHAnsi" w:hAnsiTheme="minorHAnsi"/>
        </w:rPr>
      </w:pPr>
    </w:p>
    <w:p w:rsidR="00E07439" w:rsidRDefault="00E07439" w:rsidP="00E074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Η παρουσίαση του προγράμματος έγινε από τα στελέχη της Διαχειριστικής Ευρωπαϊκών Προγραμμάτων κα Τσούκα Ιφιγένεια και κ. </w:t>
      </w:r>
      <w:proofErr w:type="spellStart"/>
      <w:r>
        <w:rPr>
          <w:rFonts w:asciiTheme="minorHAnsi" w:hAnsiTheme="minorHAnsi"/>
        </w:rPr>
        <w:t>Γεωργουλόπουλο</w:t>
      </w:r>
      <w:proofErr w:type="spellEnd"/>
      <w:r>
        <w:rPr>
          <w:rFonts w:asciiTheme="minorHAnsi" w:hAnsiTheme="minorHAnsi"/>
        </w:rPr>
        <w:t xml:space="preserve"> Ηλία</w:t>
      </w:r>
      <w:r w:rsidR="006373D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οι οποίοι ανέλυσαν τη συγκεκριμένη δράση και αποσαφήνισαν σημεία του οδηγού τα οποία έχρηζαν διευκρινήσεων.</w:t>
      </w:r>
    </w:p>
    <w:p w:rsidR="006373D6" w:rsidRDefault="006373D6" w:rsidP="00E07439">
      <w:pPr>
        <w:jc w:val="both"/>
        <w:rPr>
          <w:rFonts w:asciiTheme="minorHAnsi" w:hAnsiTheme="minorHAnsi"/>
        </w:rPr>
      </w:pPr>
    </w:p>
    <w:p w:rsidR="00D85357" w:rsidRDefault="00E07439" w:rsidP="003E68A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παρευρισκόμενοι είχαν τη δυνατότητα να υποβάλλουν τις ερωτήσεις τους και να συζητήσουν οποιαδήποτε απορία και θέμα </w:t>
      </w:r>
      <w:r w:rsidR="006373D6">
        <w:rPr>
          <w:rFonts w:asciiTheme="minorHAnsi" w:hAnsiTheme="minorHAnsi"/>
        </w:rPr>
        <w:t xml:space="preserve">είχαν σχετικά το πρόγραμμα. </w:t>
      </w:r>
    </w:p>
    <w:p w:rsidR="00D85357" w:rsidRDefault="00D85357" w:rsidP="003E68A0">
      <w:pPr>
        <w:jc w:val="both"/>
        <w:rPr>
          <w:rFonts w:asciiTheme="minorHAnsi" w:hAnsiTheme="minorHAnsi"/>
        </w:rPr>
      </w:pPr>
    </w:p>
    <w:p w:rsidR="003E68A0" w:rsidRDefault="006373D6" w:rsidP="003E68A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Τυχόν ερωτήματα οι ενδιαφερόμενοι μπορεί να υποβάλουν στο </w:t>
      </w:r>
      <w:r w:rsidR="003E68A0">
        <w:rPr>
          <w:rFonts w:asciiTheme="minorHAnsi" w:hAnsiTheme="minorHAnsi"/>
          <w:lang w:eastAsia="en-US"/>
        </w:rPr>
        <w:t>αρμόδιο στέλεχος Διαχειριστικής Ευρωπαϊκών Προγραμμάτων στην Κέρκυρα κα Τσολακίδου Κωνσταντίνα,</w:t>
      </w:r>
      <w:r w:rsidR="00D85357">
        <w:rPr>
          <w:rFonts w:asciiTheme="minorHAnsi" w:hAnsiTheme="minorHAnsi"/>
          <w:lang w:eastAsia="en-US"/>
        </w:rPr>
        <w:t xml:space="preserve"> στο γραφείο του 1</w:t>
      </w:r>
      <w:r w:rsidR="00D85357" w:rsidRPr="00D85357">
        <w:rPr>
          <w:rFonts w:asciiTheme="minorHAnsi" w:hAnsiTheme="minorHAnsi"/>
          <w:vertAlign w:val="superscript"/>
          <w:lang w:eastAsia="en-US"/>
        </w:rPr>
        <w:t>ου</w:t>
      </w:r>
      <w:r w:rsidR="00D85357">
        <w:rPr>
          <w:rFonts w:asciiTheme="minorHAnsi" w:hAnsiTheme="minorHAnsi"/>
          <w:lang w:eastAsia="en-US"/>
        </w:rPr>
        <w:t xml:space="preserve"> ορόφου στο Επιμελητήριο Κέρκυρας,</w:t>
      </w:r>
      <w:r w:rsidR="003E68A0">
        <w:rPr>
          <w:rFonts w:asciiTheme="minorHAnsi" w:hAnsiTheme="minorHAnsi"/>
          <w:lang w:eastAsia="en-US"/>
        </w:rPr>
        <w:t xml:space="preserve"> Δ/</w:t>
      </w:r>
      <w:proofErr w:type="spellStart"/>
      <w:r w:rsidR="003E68A0">
        <w:rPr>
          <w:rFonts w:asciiTheme="minorHAnsi" w:hAnsiTheme="minorHAnsi"/>
          <w:lang w:eastAsia="en-US"/>
        </w:rPr>
        <w:t>νση</w:t>
      </w:r>
      <w:proofErr w:type="spellEnd"/>
      <w:r w:rsidR="003E68A0">
        <w:rPr>
          <w:rFonts w:asciiTheme="minorHAnsi" w:hAnsiTheme="minorHAnsi"/>
          <w:lang w:eastAsia="en-US"/>
        </w:rPr>
        <w:t xml:space="preserve"> Αριστοτέλους 2, 1</w:t>
      </w:r>
      <w:r w:rsidR="003E68A0" w:rsidRPr="00F71A61">
        <w:rPr>
          <w:rFonts w:asciiTheme="minorHAnsi" w:hAnsiTheme="minorHAnsi"/>
          <w:vertAlign w:val="superscript"/>
          <w:lang w:eastAsia="en-US"/>
        </w:rPr>
        <w:t>ος</w:t>
      </w:r>
      <w:r w:rsidR="003E68A0">
        <w:rPr>
          <w:rFonts w:asciiTheme="minorHAnsi" w:hAnsiTheme="minorHAnsi"/>
          <w:lang w:eastAsia="en-US"/>
        </w:rPr>
        <w:t xml:space="preserve"> όροφος, </w:t>
      </w:r>
      <w:proofErr w:type="spellStart"/>
      <w:r w:rsidR="003E68A0">
        <w:rPr>
          <w:rFonts w:asciiTheme="minorHAnsi" w:hAnsiTheme="minorHAnsi"/>
          <w:lang w:eastAsia="en-US"/>
        </w:rPr>
        <w:t>τηλ</w:t>
      </w:r>
      <w:proofErr w:type="spellEnd"/>
      <w:r w:rsidR="003E68A0">
        <w:rPr>
          <w:rFonts w:asciiTheme="minorHAnsi" w:hAnsiTheme="minorHAnsi"/>
          <w:lang w:eastAsia="en-US"/>
        </w:rPr>
        <w:t xml:space="preserve">. επικοινωνίας 2661081026, </w:t>
      </w:r>
      <w:r w:rsidR="003E68A0">
        <w:rPr>
          <w:rFonts w:asciiTheme="minorHAnsi" w:hAnsiTheme="minorHAnsi"/>
          <w:lang w:val="en-US" w:eastAsia="en-US"/>
        </w:rPr>
        <w:t>e</w:t>
      </w:r>
      <w:r w:rsidR="003E68A0" w:rsidRPr="00F71A61">
        <w:rPr>
          <w:rFonts w:asciiTheme="minorHAnsi" w:hAnsiTheme="minorHAnsi"/>
          <w:lang w:eastAsia="en-US"/>
        </w:rPr>
        <w:t>-</w:t>
      </w:r>
      <w:r w:rsidR="003E68A0">
        <w:rPr>
          <w:rFonts w:asciiTheme="minorHAnsi" w:hAnsiTheme="minorHAnsi"/>
          <w:lang w:val="en-US" w:eastAsia="en-US"/>
        </w:rPr>
        <w:t>mail</w:t>
      </w:r>
      <w:r w:rsidR="003E68A0" w:rsidRPr="00F71A61">
        <w:rPr>
          <w:rFonts w:asciiTheme="minorHAnsi" w:hAnsiTheme="minorHAnsi"/>
          <w:lang w:eastAsia="en-US"/>
        </w:rPr>
        <w:t xml:space="preserve"> </w:t>
      </w:r>
      <w:r w:rsidR="003E68A0">
        <w:rPr>
          <w:rFonts w:asciiTheme="minorHAnsi" w:hAnsiTheme="minorHAnsi"/>
          <w:lang w:eastAsia="en-US"/>
        </w:rPr>
        <w:t xml:space="preserve">επικοινωνίας </w:t>
      </w:r>
      <w:hyperlink r:id="rId8" w:history="1">
        <w:r w:rsidR="003E68A0" w:rsidRPr="00604E54">
          <w:rPr>
            <w:rStyle w:val="-"/>
            <w:rFonts w:asciiTheme="minorHAnsi" w:hAnsiTheme="minorHAnsi"/>
            <w:lang w:val="en-US" w:eastAsia="en-US"/>
          </w:rPr>
          <w:t>diaxeiristiki</w:t>
        </w:r>
        <w:r w:rsidR="003E68A0" w:rsidRPr="00F71A61">
          <w:rPr>
            <w:rStyle w:val="-"/>
            <w:rFonts w:asciiTheme="minorHAnsi" w:hAnsiTheme="minorHAnsi"/>
            <w:lang w:eastAsia="en-US"/>
          </w:rPr>
          <w:t>@</w:t>
        </w:r>
        <w:r w:rsidR="003E68A0" w:rsidRPr="00604E54">
          <w:rPr>
            <w:rStyle w:val="-"/>
            <w:rFonts w:asciiTheme="minorHAnsi" w:hAnsiTheme="minorHAnsi"/>
            <w:lang w:val="en-US" w:eastAsia="en-US"/>
          </w:rPr>
          <w:t>corfucci</w:t>
        </w:r>
        <w:r w:rsidR="003E68A0" w:rsidRPr="00F71A61">
          <w:rPr>
            <w:rStyle w:val="-"/>
            <w:rFonts w:asciiTheme="minorHAnsi" w:hAnsiTheme="minorHAnsi"/>
            <w:lang w:eastAsia="en-US"/>
          </w:rPr>
          <w:t>.</w:t>
        </w:r>
        <w:r w:rsidR="003E68A0" w:rsidRPr="00604E54">
          <w:rPr>
            <w:rStyle w:val="-"/>
            <w:rFonts w:asciiTheme="minorHAnsi" w:hAnsiTheme="minorHAnsi"/>
            <w:lang w:val="en-US" w:eastAsia="en-US"/>
          </w:rPr>
          <w:t>gr</w:t>
        </w:r>
      </w:hyperlink>
      <w:r w:rsidR="003E68A0" w:rsidRPr="00F71A61">
        <w:rPr>
          <w:rFonts w:asciiTheme="minorHAnsi" w:hAnsiTheme="minorHAnsi"/>
          <w:lang w:eastAsia="en-US"/>
        </w:rPr>
        <w:t>.</w:t>
      </w:r>
    </w:p>
    <w:p w:rsidR="003E68A0" w:rsidRDefault="003E68A0" w:rsidP="003E68A0">
      <w:pPr>
        <w:jc w:val="both"/>
        <w:rPr>
          <w:rFonts w:asciiTheme="minorHAnsi" w:hAnsiTheme="minorHAnsi"/>
          <w:lang w:eastAsia="en-US"/>
        </w:rPr>
      </w:pPr>
    </w:p>
    <w:p w:rsidR="003E68A0" w:rsidRDefault="003E68A0" w:rsidP="00214E11">
      <w:pPr>
        <w:jc w:val="both"/>
        <w:rPr>
          <w:rFonts w:asciiTheme="minorHAnsi" w:hAnsiTheme="minorHAnsi"/>
          <w:lang w:eastAsia="en-US"/>
        </w:rPr>
      </w:pPr>
    </w:p>
    <w:p w:rsidR="003E68A0" w:rsidRDefault="003E68A0" w:rsidP="00214E11">
      <w:pPr>
        <w:jc w:val="both"/>
        <w:rPr>
          <w:rFonts w:asciiTheme="minorHAnsi" w:hAnsiTheme="minorHAnsi"/>
          <w:lang w:eastAsia="en-US"/>
        </w:rPr>
      </w:pPr>
      <w:bookmarkStart w:id="0" w:name="_GoBack"/>
      <w:bookmarkEnd w:id="0"/>
    </w:p>
    <w:p w:rsidR="003E68A0" w:rsidRPr="00695B62" w:rsidRDefault="003E68A0" w:rsidP="00214E11">
      <w:pPr>
        <w:jc w:val="both"/>
        <w:rPr>
          <w:rFonts w:asciiTheme="minorHAnsi" w:hAnsiTheme="minorHAnsi"/>
          <w:lang w:eastAsia="en-US"/>
        </w:rPr>
      </w:pPr>
    </w:p>
    <w:p w:rsidR="00496370" w:rsidRPr="00695B62" w:rsidRDefault="00496370" w:rsidP="00214E11">
      <w:pPr>
        <w:jc w:val="center"/>
        <w:rPr>
          <w:rFonts w:asciiTheme="minorHAnsi" w:hAnsiTheme="minorHAnsi"/>
          <w:lang w:eastAsia="en-US"/>
        </w:rPr>
      </w:pPr>
    </w:p>
    <w:p w:rsidR="00496370" w:rsidRPr="00695B62" w:rsidRDefault="00496370" w:rsidP="00695B62">
      <w:pPr>
        <w:jc w:val="center"/>
        <w:rPr>
          <w:rFonts w:asciiTheme="minorHAnsi" w:hAnsiTheme="minorHAnsi"/>
          <w:lang w:eastAsia="en-US"/>
        </w:rPr>
      </w:pPr>
      <w:r w:rsidRPr="00695B62">
        <w:rPr>
          <w:rFonts w:asciiTheme="minorHAnsi" w:hAnsiTheme="minorHAnsi"/>
          <w:lang w:eastAsia="en-US"/>
        </w:rPr>
        <w:t>Με εκτίμηση</w:t>
      </w:r>
      <w:r w:rsidRPr="00695B62">
        <w:rPr>
          <w:rFonts w:asciiTheme="minorHAnsi" w:hAnsiTheme="minorHAnsi"/>
          <w:lang w:eastAsia="en-US"/>
        </w:rPr>
        <w:cr/>
      </w:r>
    </w:p>
    <w:p w:rsidR="00496370" w:rsidRPr="00695B62" w:rsidRDefault="00496370" w:rsidP="002D0AC3">
      <w:pPr>
        <w:rPr>
          <w:rFonts w:asciiTheme="minorHAnsi" w:hAnsiTheme="minorHAnsi"/>
          <w:lang w:eastAsia="en-US"/>
        </w:rPr>
      </w:pPr>
    </w:p>
    <w:p w:rsidR="00496370" w:rsidRPr="00695B62" w:rsidRDefault="00496370" w:rsidP="00496370">
      <w:pPr>
        <w:jc w:val="center"/>
        <w:rPr>
          <w:rFonts w:asciiTheme="minorHAnsi" w:hAnsiTheme="minorHAnsi"/>
          <w:lang w:eastAsia="en-US"/>
        </w:rPr>
      </w:pPr>
      <w:r w:rsidRPr="00695B62">
        <w:rPr>
          <w:rFonts w:asciiTheme="minorHAnsi" w:hAnsiTheme="minorHAnsi"/>
          <w:lang w:eastAsia="en-US"/>
        </w:rPr>
        <w:t xml:space="preserve">Γεώργιος Π. </w:t>
      </w:r>
      <w:proofErr w:type="spellStart"/>
      <w:r w:rsidRPr="00695B62">
        <w:rPr>
          <w:rFonts w:asciiTheme="minorHAnsi" w:hAnsiTheme="minorHAnsi"/>
          <w:lang w:eastAsia="en-US"/>
        </w:rPr>
        <w:t>Χονδρογιάννης</w:t>
      </w:r>
      <w:proofErr w:type="spellEnd"/>
    </w:p>
    <w:p w:rsidR="00496370" w:rsidRPr="00695B62" w:rsidRDefault="00214E11" w:rsidP="002D0AC3">
      <w:pPr>
        <w:jc w:val="center"/>
        <w:rPr>
          <w:rFonts w:asciiTheme="minorHAnsi" w:hAnsiTheme="minorHAnsi"/>
          <w:lang w:eastAsia="en-US"/>
        </w:rPr>
      </w:pPr>
      <w:r w:rsidRPr="00695B62">
        <w:rPr>
          <w:rFonts w:asciiTheme="minorHAnsi" w:hAnsiTheme="minorHAnsi"/>
          <w:lang w:eastAsia="en-US"/>
        </w:rPr>
        <w:t>Πρόεδρος του Επιμελητηρίου Κέρκυρας</w:t>
      </w:r>
    </w:p>
    <w:sectPr w:rsidR="00496370" w:rsidRPr="00695B62" w:rsidSect="00695B62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84" w:right="1416" w:bottom="851" w:left="851" w:header="709" w:footer="456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A5" w:rsidRDefault="00F65BA5">
      <w:r>
        <w:separator/>
      </w:r>
    </w:p>
  </w:endnote>
  <w:endnote w:type="continuationSeparator" w:id="0">
    <w:p w:rsidR="00F65BA5" w:rsidRDefault="00F6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38670C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hyperlink r:id="rId1" w:history="1">
      <w:r w:rsidR="0038670C" w:rsidRPr="00811D67">
        <w:rPr>
          <w:rStyle w:val="-"/>
          <w:rFonts w:ascii="Arial" w:hAnsi="Arial" w:cs="Arial"/>
          <w:sz w:val="16"/>
          <w:szCs w:val="16"/>
          <w:lang w:val="en-US"/>
        </w:rPr>
        <w:t>www.corfucci.gr</w:t>
      </w:r>
    </w:hyperlink>
    <w:r w:rsidR="0038670C" w:rsidRPr="0038670C">
      <w:rPr>
        <w:rFonts w:ascii="Arial" w:hAnsi="Arial" w:cs="Arial"/>
        <w:sz w:val="16"/>
        <w:szCs w:val="16"/>
        <w:lang w:val="en-US"/>
      </w:rPr>
      <w:t xml:space="preserve"> </w:t>
    </w:r>
    <w:r w:rsidRPr="00C51783">
      <w:rPr>
        <w:rFonts w:ascii="Arial" w:hAnsi="Arial" w:cs="Arial"/>
        <w:sz w:val="16"/>
        <w:szCs w:val="16"/>
        <w:lang w:val="en-US"/>
      </w:rPr>
      <w:t xml:space="preserve"> e-mail: </w:t>
    </w:r>
    <w:r w:rsidR="00F65BA5">
      <w:fldChar w:fldCharType="begin"/>
    </w:r>
    <w:r w:rsidR="00F65BA5" w:rsidRPr="00A37E96">
      <w:rPr>
        <w:lang w:val="en-US"/>
      </w:rPr>
      <w:instrText xml:space="preserve"> HYPERLINK "mailto:corfucci@otenet.gr" </w:instrText>
    </w:r>
    <w:r w:rsidR="00F65BA5">
      <w:fldChar w:fldCharType="separate"/>
    </w:r>
    <w:r w:rsidR="0038670C" w:rsidRPr="00811D67">
      <w:rPr>
        <w:rStyle w:val="-"/>
        <w:rFonts w:ascii="Arial" w:hAnsi="Arial" w:cs="Arial"/>
        <w:sz w:val="16"/>
        <w:szCs w:val="16"/>
        <w:lang w:val="en-US"/>
      </w:rPr>
      <w:t>corfucci@otenet.gr</w:t>
    </w:r>
    <w:r w:rsidR="00F65BA5">
      <w:rPr>
        <w:rStyle w:val="-"/>
        <w:rFonts w:ascii="Arial" w:hAnsi="Arial" w:cs="Arial"/>
        <w:sz w:val="16"/>
        <w:szCs w:val="16"/>
        <w:lang w:val="en-US"/>
      </w:rPr>
      <w:fldChar w:fldCharType="end"/>
    </w:r>
    <w:r w:rsidR="0038670C" w:rsidRPr="0038670C"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A5" w:rsidRDefault="00F65BA5">
      <w:r>
        <w:separator/>
      </w:r>
    </w:p>
  </w:footnote>
  <w:footnote w:type="continuationSeparator" w:id="0">
    <w:p w:rsidR="00F65BA5" w:rsidRDefault="00F6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F65B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52" w:rsidRPr="00F8358E" w:rsidRDefault="00940752" w:rsidP="00940752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457200" cy="441960"/>
          <wp:effectExtent l="0" t="0" r="0" b="0"/>
          <wp:wrapTight wrapText="bothSides">
            <wp:wrapPolygon edited="0">
              <wp:start x="0" y="0"/>
              <wp:lineTo x="0" y="20483"/>
              <wp:lineTo x="20700" y="20483"/>
              <wp:lineTo x="20700" y="0"/>
              <wp:lineTo x="0" y="0"/>
            </wp:wrapPolygon>
          </wp:wrapTight>
          <wp:docPr id="14" name="Εικόνα 14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hno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0752" w:rsidRPr="00F8358E" w:rsidRDefault="00940752" w:rsidP="0094075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940752" w:rsidRDefault="00940752" w:rsidP="00940752">
    <w:pPr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96520</wp:posOffset>
          </wp:positionV>
          <wp:extent cx="2571750" cy="762000"/>
          <wp:effectExtent l="0" t="0" r="0" b="0"/>
          <wp:wrapTight wrapText="bothSides">
            <wp:wrapPolygon edited="0">
              <wp:start x="0" y="0"/>
              <wp:lineTo x="0" y="21060"/>
              <wp:lineTo x="21440" y="21060"/>
              <wp:lineTo x="21440" y="0"/>
              <wp:lineTo x="0" y="0"/>
            </wp:wrapPolygon>
          </wp:wrapTight>
          <wp:docPr id="15" name="Εικόνα 15" descr="Διαχειριστική Ευρωπαϊκών Προγραμμάτ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Διαχειριστική Ευρωπαϊκών Προγραμμάτω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0752" w:rsidRDefault="00940752" w:rsidP="00940752">
    <w:pPr>
      <w:rPr>
        <w:rFonts w:ascii="Arial" w:hAnsi="Arial" w:cs="Arial"/>
        <w:sz w:val="18"/>
        <w:szCs w:val="18"/>
      </w:rPr>
    </w:pPr>
  </w:p>
  <w:p w:rsidR="00940752" w:rsidRDefault="00940752" w:rsidP="00940752">
    <w:pPr>
      <w:rPr>
        <w:rFonts w:ascii="Arial" w:hAnsi="Arial" w:cs="Arial"/>
        <w:sz w:val="18"/>
        <w:szCs w:val="18"/>
      </w:rPr>
    </w:pPr>
    <w:r w:rsidRPr="00F8358E">
      <w:rPr>
        <w:rFonts w:ascii="Arial" w:hAnsi="Arial" w:cs="Arial"/>
        <w:sz w:val="18"/>
        <w:szCs w:val="18"/>
      </w:rPr>
      <w:t>ΕΛΛΗΝΙΚΗ ΔΗΜΟΚΡΑΤΙΑ</w:t>
    </w:r>
  </w:p>
  <w:p w:rsidR="00940752" w:rsidRPr="00940752" w:rsidRDefault="00940752" w:rsidP="00940752">
    <w:pPr>
      <w:rPr>
        <w:rFonts w:ascii="Arial" w:hAnsi="Arial" w:cs="Arial"/>
        <w:sz w:val="18"/>
        <w:szCs w:val="18"/>
      </w:rPr>
    </w:pPr>
    <w:r w:rsidRPr="00F8358E">
      <w:rPr>
        <w:rFonts w:ascii="Arial" w:hAnsi="Arial" w:cs="Arial"/>
        <w:b/>
        <w:sz w:val="18"/>
        <w:szCs w:val="18"/>
      </w:rPr>
      <w:t>ΕΠΙΜΕΛΗΤΗΡΙΟ ΚΕΡΚΥΡΑΣ</w:t>
    </w:r>
  </w:p>
  <w:p w:rsidR="00940752" w:rsidRPr="006F0AA9" w:rsidRDefault="00940752" w:rsidP="00940752">
    <w:pPr>
      <w:ind w:left="-180"/>
      <w:rPr>
        <w:rFonts w:ascii="Arial" w:hAnsi="Arial" w:cs="Arial"/>
        <w:b/>
        <w:sz w:val="18"/>
        <w:szCs w:val="18"/>
      </w:rPr>
    </w:pPr>
  </w:p>
  <w:p w:rsidR="00940752" w:rsidRPr="00371139" w:rsidRDefault="00940752" w:rsidP="00940752">
    <w:pPr>
      <w:rPr>
        <w:rFonts w:ascii="Arial" w:hAnsi="Arial" w:cs="Arial"/>
        <w:sz w:val="18"/>
        <w:szCs w:val="18"/>
      </w:rPr>
    </w:pPr>
    <w:smartTag w:uri="urn:schemas-microsoft-com:office:smarttags" w:element="PlaceName">
      <w:r w:rsidRPr="00F8358E">
        <w:rPr>
          <w:rFonts w:ascii="Arial" w:hAnsi="Arial" w:cs="Arial"/>
          <w:sz w:val="18"/>
          <w:szCs w:val="18"/>
          <w:lang w:val="en-US"/>
        </w:rPr>
        <w:t>HELLENIC</w:t>
      </w:r>
    </w:smartTag>
    <w:r w:rsidRPr="00371139">
      <w:rPr>
        <w:rFonts w:ascii="Arial" w:hAnsi="Arial" w:cs="Arial"/>
        <w:sz w:val="18"/>
        <w:szCs w:val="18"/>
      </w:rPr>
      <w:t xml:space="preserve"> </w:t>
    </w:r>
    <w:smartTag w:uri="urn:schemas-microsoft-com:office:smarttags" w:element="PlaceType">
      <w:r w:rsidRPr="00F8358E">
        <w:rPr>
          <w:rFonts w:ascii="Arial" w:hAnsi="Arial" w:cs="Arial"/>
          <w:sz w:val="18"/>
          <w:szCs w:val="18"/>
          <w:lang w:val="en-US"/>
        </w:rPr>
        <w:t>REPUBLIC</w:t>
      </w:r>
    </w:smartTag>
  </w:p>
  <w:p w:rsidR="00D45B96" w:rsidRPr="00940752" w:rsidRDefault="00940752" w:rsidP="00940752">
    <w:pPr>
      <w:spacing w:after="120"/>
      <w:rPr>
        <w:rFonts w:ascii="Arial" w:hAnsi="Arial" w:cs="Arial"/>
        <w:b/>
        <w:sz w:val="18"/>
        <w:szCs w:val="18"/>
        <w:lang w:val="en-GB"/>
      </w:rPr>
    </w:pPr>
    <w:r w:rsidRPr="00F8358E">
      <w:rPr>
        <w:rFonts w:ascii="Arial" w:hAnsi="Arial" w:cs="Arial"/>
        <w:b/>
        <w:sz w:val="18"/>
        <w:szCs w:val="18"/>
        <w:lang w:val="en-US"/>
      </w:rPr>
      <w:t>KERKYRA CHAMBER OF COMMERCE AND INDUSTRY</w:t>
    </w:r>
    <w:r w:rsidR="00F65B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3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F65BA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7A1F"/>
    <w:multiLevelType w:val="hybridMultilevel"/>
    <w:tmpl w:val="7C903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809C8"/>
    <w:rsid w:val="00084C98"/>
    <w:rsid w:val="000875B2"/>
    <w:rsid w:val="0009619A"/>
    <w:rsid w:val="000A7D71"/>
    <w:rsid w:val="000F015B"/>
    <w:rsid w:val="0010012A"/>
    <w:rsid w:val="00100812"/>
    <w:rsid w:val="00111EAD"/>
    <w:rsid w:val="001144B3"/>
    <w:rsid w:val="00122420"/>
    <w:rsid w:val="0013083C"/>
    <w:rsid w:val="00142FE5"/>
    <w:rsid w:val="0015282F"/>
    <w:rsid w:val="0015449B"/>
    <w:rsid w:val="001809E2"/>
    <w:rsid w:val="001A5D7C"/>
    <w:rsid w:val="001E26FB"/>
    <w:rsid w:val="001F2185"/>
    <w:rsid w:val="00214E11"/>
    <w:rsid w:val="002203B1"/>
    <w:rsid w:val="00233BFA"/>
    <w:rsid w:val="0024052B"/>
    <w:rsid w:val="00251727"/>
    <w:rsid w:val="00254DFE"/>
    <w:rsid w:val="0029365E"/>
    <w:rsid w:val="002D0AC3"/>
    <w:rsid w:val="002D0D65"/>
    <w:rsid w:val="002D13DE"/>
    <w:rsid w:val="002D6008"/>
    <w:rsid w:val="002E7349"/>
    <w:rsid w:val="002F704F"/>
    <w:rsid w:val="0031206A"/>
    <w:rsid w:val="0032522A"/>
    <w:rsid w:val="00347602"/>
    <w:rsid w:val="00371139"/>
    <w:rsid w:val="0038670C"/>
    <w:rsid w:val="00391B7E"/>
    <w:rsid w:val="00394A62"/>
    <w:rsid w:val="003B3849"/>
    <w:rsid w:val="003B7142"/>
    <w:rsid w:val="003E68A0"/>
    <w:rsid w:val="00432A95"/>
    <w:rsid w:val="00441148"/>
    <w:rsid w:val="00470472"/>
    <w:rsid w:val="0047447C"/>
    <w:rsid w:val="00476583"/>
    <w:rsid w:val="00491615"/>
    <w:rsid w:val="00496370"/>
    <w:rsid w:val="004F1EE5"/>
    <w:rsid w:val="004F61E0"/>
    <w:rsid w:val="005418AA"/>
    <w:rsid w:val="005759DA"/>
    <w:rsid w:val="005924BC"/>
    <w:rsid w:val="005A08AC"/>
    <w:rsid w:val="005B440B"/>
    <w:rsid w:val="005D16E8"/>
    <w:rsid w:val="005D3C3E"/>
    <w:rsid w:val="005D4DFF"/>
    <w:rsid w:val="00602EB1"/>
    <w:rsid w:val="006373D6"/>
    <w:rsid w:val="00644EE1"/>
    <w:rsid w:val="00647355"/>
    <w:rsid w:val="00675590"/>
    <w:rsid w:val="00676166"/>
    <w:rsid w:val="00695B62"/>
    <w:rsid w:val="006B4486"/>
    <w:rsid w:val="006C5A89"/>
    <w:rsid w:val="006D4B19"/>
    <w:rsid w:val="006E2533"/>
    <w:rsid w:val="006F0AA9"/>
    <w:rsid w:val="006F39FA"/>
    <w:rsid w:val="0072173B"/>
    <w:rsid w:val="00737C15"/>
    <w:rsid w:val="00762C68"/>
    <w:rsid w:val="0078774A"/>
    <w:rsid w:val="007B533C"/>
    <w:rsid w:val="007B6AAF"/>
    <w:rsid w:val="007C1CA4"/>
    <w:rsid w:val="008000F8"/>
    <w:rsid w:val="008023DF"/>
    <w:rsid w:val="00817345"/>
    <w:rsid w:val="00823019"/>
    <w:rsid w:val="0082576D"/>
    <w:rsid w:val="00837BCC"/>
    <w:rsid w:val="00845D6F"/>
    <w:rsid w:val="00862871"/>
    <w:rsid w:val="00863F61"/>
    <w:rsid w:val="0086517E"/>
    <w:rsid w:val="00890E1F"/>
    <w:rsid w:val="008A1432"/>
    <w:rsid w:val="008A5498"/>
    <w:rsid w:val="008B54E2"/>
    <w:rsid w:val="008E34D8"/>
    <w:rsid w:val="008E7CA9"/>
    <w:rsid w:val="0093707F"/>
    <w:rsid w:val="00940752"/>
    <w:rsid w:val="0094522C"/>
    <w:rsid w:val="00965A58"/>
    <w:rsid w:val="00967C46"/>
    <w:rsid w:val="00997566"/>
    <w:rsid w:val="009B0F85"/>
    <w:rsid w:val="009C6758"/>
    <w:rsid w:val="009E2A4F"/>
    <w:rsid w:val="00A07C2D"/>
    <w:rsid w:val="00A37E96"/>
    <w:rsid w:val="00A43F76"/>
    <w:rsid w:val="00A67E60"/>
    <w:rsid w:val="00A93B8D"/>
    <w:rsid w:val="00AB1045"/>
    <w:rsid w:val="00AC735F"/>
    <w:rsid w:val="00AF3175"/>
    <w:rsid w:val="00B1314F"/>
    <w:rsid w:val="00B345B0"/>
    <w:rsid w:val="00B43776"/>
    <w:rsid w:val="00B611B6"/>
    <w:rsid w:val="00B820E1"/>
    <w:rsid w:val="00BC6EEE"/>
    <w:rsid w:val="00BD0F6D"/>
    <w:rsid w:val="00C51783"/>
    <w:rsid w:val="00C63FB9"/>
    <w:rsid w:val="00C7141F"/>
    <w:rsid w:val="00C861FB"/>
    <w:rsid w:val="00CC3EE9"/>
    <w:rsid w:val="00CC614D"/>
    <w:rsid w:val="00CF7D35"/>
    <w:rsid w:val="00D11575"/>
    <w:rsid w:val="00D451D0"/>
    <w:rsid w:val="00D45B96"/>
    <w:rsid w:val="00D5685B"/>
    <w:rsid w:val="00D85357"/>
    <w:rsid w:val="00DA1D50"/>
    <w:rsid w:val="00DA36C7"/>
    <w:rsid w:val="00DA4387"/>
    <w:rsid w:val="00DB0697"/>
    <w:rsid w:val="00DC7E1A"/>
    <w:rsid w:val="00DD7053"/>
    <w:rsid w:val="00E0369B"/>
    <w:rsid w:val="00E07439"/>
    <w:rsid w:val="00E078B9"/>
    <w:rsid w:val="00E1068E"/>
    <w:rsid w:val="00E27663"/>
    <w:rsid w:val="00E35AA9"/>
    <w:rsid w:val="00EC5F92"/>
    <w:rsid w:val="00ED330B"/>
    <w:rsid w:val="00EF32F8"/>
    <w:rsid w:val="00F109CF"/>
    <w:rsid w:val="00F1714D"/>
    <w:rsid w:val="00F31DBD"/>
    <w:rsid w:val="00F61698"/>
    <w:rsid w:val="00F65BA5"/>
    <w:rsid w:val="00F67591"/>
    <w:rsid w:val="00F716CF"/>
    <w:rsid w:val="00F7214D"/>
    <w:rsid w:val="00F73636"/>
    <w:rsid w:val="00F8358E"/>
    <w:rsid w:val="00FB1B5A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61"/>
    <o:shapelayout v:ext="edit">
      <o:idmap v:ext="edit" data="1"/>
    </o:shapelayout>
  </w:shapeDefaults>
  <w:decimalSymbol w:val=","/>
  <w:listSeparator w:val=";"/>
  <w15:docId w15:val="{CC503BD8-413E-4337-8668-4E587F8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  <w:style w:type="character" w:customStyle="1" w:styleId="Char">
    <w:name w:val="Κεφαλίδα Char"/>
    <w:basedOn w:val="a0"/>
    <w:link w:val="a4"/>
    <w:uiPriority w:val="99"/>
    <w:rsid w:val="00940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xeiristiki@corfucci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fucc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5917E-B329-43DB-B3D9-937B0B2D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2013-05-30T11:24:00Z</cp:lastPrinted>
  <dcterms:created xsi:type="dcterms:W3CDTF">2018-02-28T07:57:00Z</dcterms:created>
  <dcterms:modified xsi:type="dcterms:W3CDTF">2018-02-28T08:02:00Z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-574850290</vt:i4>
  </property>
  <property fmtid="{D5CDD505-2E9C-101B-9397-08002B2CF9AE}" pid="3" name="_EmailSubject">
    <vt:lpwstr/>
  </property>
  <property fmtid="{D5CDD505-2E9C-101B-9397-08002B2CF9AE}" pid="4" name="_AuthorEmail">
    <vt:lpwstr>corfucci@otenet.gr</vt:lpwstr>
  </property>
  <property fmtid="{D5CDD505-2E9C-101B-9397-08002B2CF9AE}" pid="5" name="_AuthorEmailDisplayName">
    <vt:lpwstr>chamber of corfu</vt:lpwstr>
  </property>
  <property fmtid="{D5CDD505-2E9C-101B-9397-08002B2CF9AE}" pid="6" name="_PreviousAdHocReviewCycleID">
    <vt:i4>-1934428149</vt:i4>
  </property>
  <property fmtid="{D5CDD505-2E9C-101B-9397-08002B2CF9AE}" pid="7" name="_ReviewingToolsShownOnce">
    <vt:lpwstr/>
  </property>
</Properties>
</file>