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224EB" w14:textId="77777777" w:rsidR="00D32B1F" w:rsidRPr="002A0797" w:rsidRDefault="00D32B1F" w:rsidP="00BB6C62">
      <w:pPr>
        <w:jc w:val="center"/>
        <w:rPr>
          <w:rFonts w:ascii="Arial" w:hAnsi="Arial" w:cs="Arial"/>
          <w:noProof/>
          <w:lang w:val="en-US"/>
        </w:rPr>
      </w:pPr>
    </w:p>
    <w:p w14:paraId="322F38B1" w14:textId="77777777" w:rsidR="00712654" w:rsidRPr="00431658" w:rsidRDefault="00712654" w:rsidP="00BB6C62">
      <w:pPr>
        <w:rPr>
          <w:noProof/>
          <w:sz w:val="20"/>
          <w:szCs w:val="20"/>
          <w:lang w:val="en-US"/>
        </w:rPr>
      </w:pPr>
    </w:p>
    <w:p w14:paraId="589EB8AA" w14:textId="77777777" w:rsidR="00330798" w:rsidRPr="002A0797" w:rsidRDefault="00AD6AFB" w:rsidP="00BB6C62">
      <w:pPr>
        <w:pStyle w:val="Default"/>
        <w:jc w:val="right"/>
        <w:rPr>
          <w:rFonts w:ascii="Arial" w:hAnsi="Arial" w:cs="Arial"/>
          <w:lang w:val="el-GR"/>
        </w:rPr>
      </w:pPr>
      <w:r w:rsidRPr="002A0797">
        <w:rPr>
          <w:rFonts w:ascii="Arial" w:hAnsi="Arial" w:cs="Arial"/>
          <w:lang w:val="el-GR"/>
        </w:rPr>
        <w:t xml:space="preserve">Αθήνα, </w:t>
      </w:r>
      <w:r w:rsidR="00D75C8B">
        <w:rPr>
          <w:rFonts w:ascii="Arial" w:hAnsi="Arial" w:cs="Arial"/>
          <w:lang w:val="el-GR"/>
        </w:rPr>
        <w:t>30</w:t>
      </w:r>
      <w:r w:rsidR="00C83929">
        <w:rPr>
          <w:rFonts w:ascii="Arial" w:hAnsi="Arial" w:cs="Arial"/>
          <w:lang w:val="el-GR"/>
        </w:rPr>
        <w:t xml:space="preserve"> </w:t>
      </w:r>
      <w:r w:rsidR="00743CD5">
        <w:rPr>
          <w:rFonts w:ascii="Arial" w:hAnsi="Arial" w:cs="Arial"/>
          <w:lang w:val="el-GR"/>
        </w:rPr>
        <w:t>Δεκεμβρίου</w:t>
      </w:r>
      <w:r w:rsidR="00EE5D2D">
        <w:rPr>
          <w:rFonts w:ascii="Arial" w:hAnsi="Arial" w:cs="Arial"/>
          <w:lang w:val="el-GR"/>
        </w:rPr>
        <w:t xml:space="preserve"> </w:t>
      </w:r>
      <w:r w:rsidR="00A25481">
        <w:rPr>
          <w:rFonts w:ascii="Arial" w:hAnsi="Arial" w:cs="Arial"/>
          <w:lang w:val="el-GR"/>
        </w:rPr>
        <w:t>2020</w:t>
      </w:r>
    </w:p>
    <w:p w14:paraId="5C1F2DD8" w14:textId="77777777" w:rsidR="00EE5D2D" w:rsidRPr="002A0797" w:rsidRDefault="00EE5D2D" w:rsidP="00FB0940">
      <w:pPr>
        <w:rPr>
          <w:rFonts w:ascii="Arial" w:hAnsi="Arial" w:cs="Arial"/>
        </w:rPr>
      </w:pPr>
    </w:p>
    <w:p w14:paraId="332E9A60" w14:textId="77777777" w:rsidR="00F562FE" w:rsidRDefault="00F562FE" w:rsidP="008E5BA1">
      <w:pPr>
        <w:tabs>
          <w:tab w:val="left" w:pos="5098"/>
          <w:tab w:val="left" w:pos="5445"/>
        </w:tabs>
        <w:jc w:val="center"/>
        <w:rPr>
          <w:rFonts w:ascii="Arial" w:hAnsi="Arial" w:cs="Arial"/>
          <w:u w:val="single"/>
        </w:rPr>
      </w:pPr>
    </w:p>
    <w:p w14:paraId="1DE525BA" w14:textId="77777777" w:rsidR="00EE5D2D" w:rsidRPr="008E5BA1" w:rsidRDefault="008C7C52" w:rsidP="008E5BA1">
      <w:pPr>
        <w:tabs>
          <w:tab w:val="left" w:pos="5098"/>
          <w:tab w:val="left" w:pos="5445"/>
        </w:tabs>
        <w:jc w:val="center"/>
        <w:rPr>
          <w:rFonts w:ascii="Arial" w:hAnsi="Arial" w:cs="Arial"/>
          <w:u w:val="single"/>
        </w:rPr>
      </w:pPr>
      <w:r w:rsidRPr="002A0797">
        <w:rPr>
          <w:rFonts w:ascii="Arial" w:hAnsi="Arial" w:cs="Arial"/>
          <w:u w:val="single"/>
        </w:rPr>
        <w:t>ΔΕΛΤΙΟ ΤΥΠΟΥ</w:t>
      </w:r>
    </w:p>
    <w:p w14:paraId="7AE503AB" w14:textId="77777777" w:rsidR="008C7C52" w:rsidRPr="008C7C52" w:rsidRDefault="008C7C52" w:rsidP="002D2443">
      <w:pPr>
        <w:jc w:val="center"/>
        <w:rPr>
          <w:rFonts w:ascii="Arial" w:hAnsi="Arial" w:cs="Arial"/>
        </w:rPr>
      </w:pPr>
    </w:p>
    <w:p w14:paraId="3ECAB2AE" w14:textId="77777777" w:rsidR="008C7C52" w:rsidRPr="00451336" w:rsidRDefault="008C7C52" w:rsidP="002D2443">
      <w:pPr>
        <w:jc w:val="both"/>
        <w:rPr>
          <w:rFonts w:ascii="Arial" w:hAnsi="Arial" w:cs="Arial"/>
          <w:b/>
        </w:rPr>
      </w:pPr>
      <w:r w:rsidRPr="00451336">
        <w:rPr>
          <w:rFonts w:ascii="Arial" w:hAnsi="Arial" w:cs="Arial"/>
        </w:rPr>
        <w:t xml:space="preserve">Ο Υφυπουργός Ανάπτυξης και Επενδύσεων, </w:t>
      </w:r>
      <w:r w:rsidRPr="00451336">
        <w:rPr>
          <w:rFonts w:ascii="Arial" w:hAnsi="Arial" w:cs="Arial"/>
          <w:b/>
        </w:rPr>
        <w:t>κ. Γιάννης Τσακίρης</w:t>
      </w:r>
      <w:r w:rsidRPr="00451336">
        <w:rPr>
          <w:rFonts w:ascii="Arial" w:hAnsi="Arial" w:cs="Arial"/>
        </w:rPr>
        <w:t>, υπέγραψε σήμερα, Τετάρτη 30 Δεκεμβρίου, Υπουργική Απόφαση για τη</w:t>
      </w:r>
      <w:r w:rsidRPr="00451336">
        <w:rPr>
          <w:rFonts w:ascii="Arial" w:hAnsi="Arial" w:cs="Arial"/>
          <w:b/>
        </w:rPr>
        <w:t xml:space="preserve"> νέα δράση του ΕΣΠΑ 2014-2020 που αφορά στην επιχορήγηση των επιχειρήσεων εστίασης για την προμήθεια θερμαντικών σωμάτων εξωτερικού χώρου.</w:t>
      </w:r>
    </w:p>
    <w:p w14:paraId="013584EC" w14:textId="77777777" w:rsidR="008C7C52" w:rsidRPr="00F15F7A" w:rsidRDefault="008C7C52" w:rsidP="002D2443">
      <w:pPr>
        <w:jc w:val="both"/>
        <w:rPr>
          <w:rFonts w:ascii="Arial" w:hAnsi="Arial" w:cs="Arial"/>
        </w:rPr>
      </w:pPr>
    </w:p>
    <w:p w14:paraId="7D38FEB0" w14:textId="77777777" w:rsidR="008C7C52" w:rsidRPr="00451336" w:rsidRDefault="008C7C52" w:rsidP="002D2443">
      <w:pPr>
        <w:jc w:val="both"/>
        <w:rPr>
          <w:rFonts w:ascii="Arial" w:hAnsi="Arial" w:cs="Arial"/>
        </w:rPr>
      </w:pPr>
      <w:r w:rsidRPr="00451336">
        <w:rPr>
          <w:rFonts w:ascii="Arial" w:hAnsi="Arial" w:cs="Arial"/>
        </w:rPr>
        <w:t xml:space="preserve">Η δράση προβλέπει την ενίσχυση όλων των επιχειρήσεων εστίασης για την </w:t>
      </w:r>
      <w:r w:rsidRPr="00451336">
        <w:rPr>
          <w:rFonts w:ascii="Arial" w:hAnsi="Arial" w:cs="Arial"/>
          <w:b/>
        </w:rPr>
        <w:t>αγορά μίας θερμαντικής συσκευής ανά 10 τετραγωνικά μέτρα</w:t>
      </w:r>
      <w:r w:rsidRPr="00451336">
        <w:rPr>
          <w:rFonts w:ascii="Arial" w:hAnsi="Arial" w:cs="Arial"/>
        </w:rPr>
        <w:t xml:space="preserve"> νόμιμα </w:t>
      </w:r>
      <w:proofErr w:type="spellStart"/>
      <w:r w:rsidRPr="00451336">
        <w:rPr>
          <w:rFonts w:ascii="Arial" w:hAnsi="Arial" w:cs="Arial"/>
        </w:rPr>
        <w:t>αδειοδοτημένου</w:t>
      </w:r>
      <w:proofErr w:type="spellEnd"/>
      <w:r w:rsidRPr="00451336">
        <w:rPr>
          <w:rFonts w:ascii="Arial" w:hAnsi="Arial" w:cs="Arial"/>
        </w:rPr>
        <w:t xml:space="preserve"> εξωτερικού χώρου και </w:t>
      </w:r>
      <w:r w:rsidRPr="00451336">
        <w:rPr>
          <w:rFonts w:ascii="Arial" w:hAnsi="Arial" w:cs="Arial"/>
          <w:b/>
        </w:rPr>
        <w:t>έως</w:t>
      </w:r>
      <w:r w:rsidRPr="00451336">
        <w:rPr>
          <w:rFonts w:ascii="Arial" w:hAnsi="Arial" w:cs="Arial"/>
        </w:rPr>
        <w:t xml:space="preserve"> </w:t>
      </w:r>
      <w:r w:rsidR="00017672" w:rsidRPr="00451336">
        <w:rPr>
          <w:rFonts w:ascii="Arial" w:hAnsi="Arial" w:cs="Arial"/>
          <w:b/>
        </w:rPr>
        <w:t>100 ευρώ εκά</w:t>
      </w:r>
      <w:r w:rsidRPr="00451336">
        <w:rPr>
          <w:rFonts w:ascii="Arial" w:hAnsi="Arial" w:cs="Arial"/>
          <w:b/>
        </w:rPr>
        <w:t xml:space="preserve">στη </w:t>
      </w:r>
      <w:r w:rsidRPr="00451336">
        <w:rPr>
          <w:rFonts w:ascii="Arial" w:hAnsi="Arial" w:cs="Arial"/>
        </w:rPr>
        <w:t>(χωρίς ΦΠΑ). Το</w:t>
      </w:r>
      <w:r w:rsidRPr="00451336">
        <w:rPr>
          <w:rFonts w:ascii="Arial" w:hAnsi="Arial" w:cs="Arial"/>
          <w:b/>
        </w:rPr>
        <w:t xml:space="preserve"> μέγιστο ποσό επιχορήγησης, ανά χώρο εστίασης, </w:t>
      </w:r>
      <w:r w:rsidRPr="00451336">
        <w:rPr>
          <w:rFonts w:ascii="Arial" w:hAnsi="Arial" w:cs="Arial"/>
        </w:rPr>
        <w:t>δεν μπορεί να υπερβαίνει τις</w:t>
      </w:r>
      <w:r w:rsidRPr="00451336">
        <w:rPr>
          <w:rFonts w:ascii="Arial" w:hAnsi="Arial" w:cs="Arial"/>
          <w:b/>
        </w:rPr>
        <w:t xml:space="preserve"> 5.000 ευρώ</w:t>
      </w:r>
      <w:r w:rsidRPr="00451336">
        <w:rPr>
          <w:rFonts w:ascii="Arial" w:hAnsi="Arial" w:cs="Arial"/>
        </w:rPr>
        <w:t>.</w:t>
      </w:r>
    </w:p>
    <w:p w14:paraId="0E8FA58B" w14:textId="77777777" w:rsidR="008C7C52" w:rsidRPr="00451336" w:rsidRDefault="008C7C52" w:rsidP="002D2443">
      <w:pPr>
        <w:jc w:val="both"/>
        <w:rPr>
          <w:rFonts w:ascii="Arial" w:hAnsi="Arial" w:cs="Arial"/>
        </w:rPr>
      </w:pPr>
    </w:p>
    <w:p w14:paraId="37CE9166" w14:textId="77777777" w:rsidR="008C7C52" w:rsidRPr="00451336" w:rsidRDefault="008C7C52" w:rsidP="002D2443">
      <w:pPr>
        <w:jc w:val="both"/>
        <w:rPr>
          <w:rFonts w:ascii="Arial" w:hAnsi="Arial" w:cs="Arial"/>
        </w:rPr>
      </w:pPr>
      <w:r w:rsidRPr="00451336">
        <w:rPr>
          <w:rFonts w:ascii="Arial" w:hAnsi="Arial" w:cs="Arial"/>
        </w:rPr>
        <w:t>Δικαίωμα συμμετοχής στο πρόγραμμα έχουν οι επιχειρήσεις εστίασης, ανεξαρτήτως της νομικής τους μορφής, που δραστηριοποιούνται σε έναν τουλάχιστον από τους ακόλουθους ΚΑΔ:</w:t>
      </w:r>
    </w:p>
    <w:p w14:paraId="0AACCFF9" w14:textId="77777777" w:rsidR="008C7C52" w:rsidRPr="00451336" w:rsidRDefault="008C7C52" w:rsidP="002D2443">
      <w:pPr>
        <w:jc w:val="both"/>
        <w:rPr>
          <w:rFonts w:ascii="Arial" w:hAnsi="Arial" w:cs="Arial"/>
        </w:rPr>
      </w:pPr>
    </w:p>
    <w:p w14:paraId="22B335BC" w14:textId="77777777" w:rsidR="00F2076D" w:rsidRPr="00F15F7A" w:rsidRDefault="009D7605" w:rsidP="002D2443">
      <w:pPr>
        <w:pStyle w:val="a6"/>
        <w:numPr>
          <w:ilvl w:val="0"/>
          <w:numId w:val="10"/>
        </w:numPr>
        <w:spacing w:after="0" w:line="240" w:lineRule="auto"/>
        <w:ind w:left="284" w:hanging="295"/>
        <w:jc w:val="both"/>
        <w:rPr>
          <w:rFonts w:ascii="Arial" w:hAnsi="Arial" w:cs="Arial"/>
          <w:sz w:val="24"/>
          <w:szCs w:val="24"/>
          <w:lang w:val="el-GR"/>
        </w:rPr>
      </w:pPr>
      <w:r w:rsidRPr="00F15F7A">
        <w:rPr>
          <w:rFonts w:ascii="Arial" w:hAnsi="Arial" w:cs="Arial"/>
          <w:sz w:val="24"/>
          <w:szCs w:val="24"/>
          <w:lang w:val="el-GR"/>
        </w:rPr>
        <w:t>56.</w:t>
      </w:r>
      <w:r w:rsidR="00F2076D" w:rsidRPr="00F15F7A">
        <w:rPr>
          <w:rFonts w:ascii="Arial" w:hAnsi="Arial" w:cs="Arial"/>
          <w:sz w:val="24"/>
          <w:szCs w:val="24"/>
          <w:lang w:val="el-GR"/>
        </w:rPr>
        <w:t>10: Δραστηριότητες υπηρεσιών εστιατορίων και κινητών μονάδων εστίασης (Περιλαμβάνονται και όλοι οι ΚΑΔ της υποκατηγορίας 56.10),</w:t>
      </w:r>
    </w:p>
    <w:p w14:paraId="50214291" w14:textId="77777777" w:rsidR="00F2076D" w:rsidRPr="00F15F7A" w:rsidRDefault="00F2076D" w:rsidP="002D2443">
      <w:pPr>
        <w:pStyle w:val="a6"/>
        <w:numPr>
          <w:ilvl w:val="0"/>
          <w:numId w:val="10"/>
        </w:numPr>
        <w:spacing w:after="0" w:line="240" w:lineRule="auto"/>
        <w:ind w:left="284" w:hanging="295"/>
        <w:jc w:val="both"/>
        <w:rPr>
          <w:rFonts w:ascii="Arial" w:hAnsi="Arial" w:cs="Arial"/>
          <w:sz w:val="24"/>
          <w:szCs w:val="24"/>
          <w:lang w:val="el-GR"/>
        </w:rPr>
      </w:pPr>
      <w:r w:rsidRPr="00F15F7A">
        <w:rPr>
          <w:rFonts w:ascii="Arial" w:hAnsi="Arial" w:cs="Arial"/>
          <w:sz w:val="24"/>
          <w:szCs w:val="24"/>
          <w:lang w:val="el-GR"/>
        </w:rPr>
        <w:t>56.29.20: Υπηρεσίες καντίνας (Περιλαμβάνονται και όλοι οι ΚΑΔ της υποκατηγορίας 56.29.20),</w:t>
      </w:r>
    </w:p>
    <w:p w14:paraId="27038347" w14:textId="77777777" w:rsidR="00F2076D" w:rsidRPr="00F15F7A" w:rsidRDefault="00F2076D" w:rsidP="002D2443">
      <w:pPr>
        <w:pStyle w:val="a6"/>
        <w:numPr>
          <w:ilvl w:val="0"/>
          <w:numId w:val="10"/>
        </w:numPr>
        <w:spacing w:after="0" w:line="240" w:lineRule="auto"/>
        <w:ind w:left="284" w:hanging="295"/>
        <w:jc w:val="both"/>
        <w:rPr>
          <w:rFonts w:ascii="Arial" w:hAnsi="Arial" w:cs="Arial"/>
          <w:sz w:val="24"/>
          <w:szCs w:val="24"/>
          <w:lang w:val="el-GR"/>
        </w:rPr>
      </w:pPr>
      <w:r w:rsidRPr="00F15F7A">
        <w:rPr>
          <w:rFonts w:ascii="Arial" w:hAnsi="Arial" w:cs="Arial"/>
          <w:sz w:val="24"/>
          <w:szCs w:val="24"/>
          <w:lang w:val="el-GR"/>
        </w:rPr>
        <w:t>56.30: Δραστηριότητες παροχής ποτών (Περιλαμβάνονται και όλοι οι ΚΑΔ της υποκατηγορίας 56.30).</w:t>
      </w:r>
    </w:p>
    <w:p w14:paraId="4CD00306" w14:textId="77777777" w:rsidR="00BB6C62" w:rsidRPr="00F15F7A" w:rsidRDefault="00BB6C62" w:rsidP="002D2443">
      <w:pPr>
        <w:pStyle w:val="a6"/>
        <w:spacing w:after="0" w:line="240" w:lineRule="auto"/>
        <w:ind w:left="142"/>
        <w:jc w:val="both"/>
        <w:rPr>
          <w:rFonts w:ascii="Arial" w:hAnsi="Arial" w:cs="Arial"/>
          <w:sz w:val="24"/>
          <w:szCs w:val="24"/>
          <w:lang w:val="el-GR"/>
        </w:rPr>
      </w:pPr>
    </w:p>
    <w:p w14:paraId="6310DAEA" w14:textId="77777777" w:rsidR="008C7C52" w:rsidRPr="00451336" w:rsidRDefault="008C7C52" w:rsidP="002D2443">
      <w:pPr>
        <w:jc w:val="both"/>
        <w:rPr>
          <w:rFonts w:ascii="Arial" w:hAnsi="Arial" w:cs="Arial"/>
        </w:rPr>
      </w:pPr>
      <w:r w:rsidRPr="00451336">
        <w:rPr>
          <w:rFonts w:ascii="Arial" w:hAnsi="Arial" w:cs="Arial"/>
        </w:rPr>
        <w:t xml:space="preserve">Επισημαίνεται ότι </w:t>
      </w:r>
      <w:r w:rsidRPr="00451336">
        <w:rPr>
          <w:rFonts w:ascii="Arial" w:hAnsi="Arial" w:cs="Arial"/>
          <w:b/>
          <w:u w:val="single"/>
        </w:rPr>
        <w:t>η ενίσχυση έχει αναδρομική ισχύ</w:t>
      </w:r>
      <w:r w:rsidRPr="00451336">
        <w:rPr>
          <w:rFonts w:ascii="Arial" w:hAnsi="Arial" w:cs="Arial"/>
          <w:b/>
        </w:rPr>
        <w:t xml:space="preserve">, </w:t>
      </w:r>
      <w:r w:rsidRPr="00451336">
        <w:rPr>
          <w:rFonts w:ascii="Arial" w:hAnsi="Arial" w:cs="Arial"/>
        </w:rPr>
        <w:t>δηλαδή καλύπτεται από τη σχετική πρόσκληση</w:t>
      </w:r>
      <w:r w:rsidRPr="00451336">
        <w:rPr>
          <w:rFonts w:ascii="Arial" w:hAnsi="Arial" w:cs="Arial"/>
          <w:b/>
        </w:rPr>
        <w:t xml:space="preserve"> </w:t>
      </w:r>
      <w:r w:rsidRPr="00451336">
        <w:rPr>
          <w:rFonts w:ascii="Arial" w:hAnsi="Arial" w:cs="Arial"/>
        </w:rPr>
        <w:t>η προμήθεια θερμαντικών σωμάτων που πραγματοποιήθηκε</w:t>
      </w:r>
      <w:r w:rsidRPr="00451336">
        <w:rPr>
          <w:rFonts w:ascii="Arial" w:hAnsi="Arial" w:cs="Arial"/>
          <w:b/>
        </w:rPr>
        <w:t xml:space="preserve"> </w:t>
      </w:r>
      <w:r w:rsidRPr="00451336">
        <w:rPr>
          <w:rFonts w:ascii="Arial" w:hAnsi="Arial" w:cs="Arial"/>
          <w:b/>
          <w:u w:val="single"/>
        </w:rPr>
        <w:t>από την 1</w:t>
      </w:r>
      <w:r w:rsidRPr="00451336">
        <w:rPr>
          <w:rFonts w:ascii="Arial" w:hAnsi="Arial" w:cs="Arial"/>
          <w:b/>
          <w:u w:val="single"/>
          <w:vertAlign w:val="superscript"/>
        </w:rPr>
        <w:t>η</w:t>
      </w:r>
      <w:r w:rsidRPr="00451336">
        <w:rPr>
          <w:rFonts w:ascii="Arial" w:hAnsi="Arial" w:cs="Arial"/>
          <w:b/>
          <w:u w:val="single"/>
        </w:rPr>
        <w:t xml:space="preserve"> Φεβρουαρίου 2020</w:t>
      </w:r>
      <w:r w:rsidRPr="00451336">
        <w:rPr>
          <w:rFonts w:ascii="Arial" w:hAnsi="Arial" w:cs="Arial"/>
          <w:b/>
        </w:rPr>
        <w:t xml:space="preserve"> </w:t>
      </w:r>
      <w:r w:rsidRPr="00451336">
        <w:rPr>
          <w:rFonts w:ascii="Arial" w:hAnsi="Arial" w:cs="Arial"/>
        </w:rPr>
        <w:t>και πριν από την υποβολή της αίτησης χρηματοδότησης, υπό την προϋπόθεση ότι ο λήπτης της ενίσχυσης διέθετε τουλάχιστον έναν ενεργό επιλέξιμο ΚΑΔ κατά την ημερομηνία αγοράς.</w:t>
      </w:r>
    </w:p>
    <w:p w14:paraId="18AB25C4" w14:textId="77777777" w:rsidR="008C7C52" w:rsidRPr="00451336" w:rsidRDefault="008C7C52" w:rsidP="002D2443">
      <w:pPr>
        <w:jc w:val="both"/>
        <w:rPr>
          <w:rFonts w:ascii="Arial" w:hAnsi="Arial" w:cs="Arial"/>
        </w:rPr>
      </w:pPr>
    </w:p>
    <w:p w14:paraId="78D4931C" w14:textId="77777777" w:rsidR="008C7C52" w:rsidRPr="00451336" w:rsidRDefault="008C7C52" w:rsidP="002D2443">
      <w:pPr>
        <w:jc w:val="both"/>
        <w:rPr>
          <w:rFonts w:ascii="Arial" w:eastAsia="Calibri" w:hAnsi="Arial" w:cs="Arial"/>
        </w:rPr>
      </w:pPr>
      <w:r w:rsidRPr="00451336">
        <w:rPr>
          <w:rFonts w:ascii="Arial" w:eastAsia="Calibri" w:hAnsi="Arial" w:cs="Arial"/>
        </w:rPr>
        <w:t>Η δημόσια χρηματοδότηση καλύπτει τις δαπάνες για την αγορά θερμαντικών σωμάτων εξωτερικού χώρου οποιουδήποτε τύπου (π.χ. υγραερίου, ηλεκτρικών, φυσικού αερίο</w:t>
      </w:r>
      <w:r w:rsidR="003E1628" w:rsidRPr="00451336">
        <w:rPr>
          <w:rFonts w:ascii="Arial" w:eastAsia="Calibri" w:hAnsi="Arial" w:cs="Arial"/>
        </w:rPr>
        <w:t xml:space="preserve">υ, πάνελ </w:t>
      </w:r>
      <w:proofErr w:type="spellStart"/>
      <w:r w:rsidR="003E1628" w:rsidRPr="00451336">
        <w:rPr>
          <w:rFonts w:ascii="Arial" w:eastAsia="Calibri" w:hAnsi="Arial" w:cs="Arial"/>
        </w:rPr>
        <w:t>υπερύθρων</w:t>
      </w:r>
      <w:proofErr w:type="spellEnd"/>
      <w:r w:rsidR="003E1628" w:rsidRPr="00451336">
        <w:rPr>
          <w:rFonts w:ascii="Arial" w:eastAsia="Calibri" w:hAnsi="Arial" w:cs="Arial"/>
        </w:rPr>
        <w:t>, αλογόνου κ.ά</w:t>
      </w:r>
      <w:r w:rsidRPr="00451336">
        <w:rPr>
          <w:rFonts w:ascii="Arial" w:eastAsia="Calibri" w:hAnsi="Arial" w:cs="Arial"/>
        </w:rPr>
        <w:t>.), αυτόνομων ή μέρους κινητού εξοπλισμού, τα οποία ήταν καινούργια και αμεταχείριστα κατά την αγορά τους.</w:t>
      </w:r>
    </w:p>
    <w:p w14:paraId="0E1CA13F" w14:textId="77777777" w:rsidR="008C7C52" w:rsidRPr="00451336" w:rsidRDefault="008C7C52" w:rsidP="002D2443">
      <w:pPr>
        <w:jc w:val="both"/>
        <w:rPr>
          <w:rFonts w:ascii="Arial" w:hAnsi="Arial" w:cs="Arial"/>
        </w:rPr>
      </w:pPr>
    </w:p>
    <w:p w14:paraId="7B629BF7" w14:textId="77777777" w:rsidR="008C7C52" w:rsidRPr="00451336" w:rsidRDefault="008C7C52" w:rsidP="002D2443">
      <w:pPr>
        <w:jc w:val="both"/>
        <w:rPr>
          <w:rFonts w:ascii="Arial" w:hAnsi="Arial" w:cs="Arial"/>
        </w:rPr>
      </w:pPr>
      <w:r w:rsidRPr="00451336">
        <w:rPr>
          <w:rFonts w:ascii="Arial" w:hAnsi="Arial" w:cs="Arial"/>
        </w:rPr>
        <w:t xml:space="preserve">Διευκρινίζεται ότι η επιχορήγηση σε κάθε κατάστημα εστίασης υπολογίζεται βάσει των τετραγωνικών μέτρων νόμιμα </w:t>
      </w:r>
      <w:proofErr w:type="spellStart"/>
      <w:r w:rsidRPr="00451336">
        <w:rPr>
          <w:rFonts w:ascii="Arial" w:hAnsi="Arial" w:cs="Arial"/>
        </w:rPr>
        <w:t>αδειοδοτημένου</w:t>
      </w:r>
      <w:proofErr w:type="spellEnd"/>
      <w:r w:rsidRPr="00451336">
        <w:rPr>
          <w:rFonts w:ascii="Arial" w:hAnsi="Arial" w:cs="Arial"/>
        </w:rPr>
        <w:t xml:space="preserve"> εξωτερικού χώρου, </w:t>
      </w:r>
      <w:r w:rsidRPr="00451336">
        <w:rPr>
          <w:rFonts w:ascii="Arial" w:hAnsi="Arial" w:cs="Arial"/>
        </w:rPr>
        <w:lastRenderedPageBreak/>
        <w:t xml:space="preserve">των με κάθε τρόπο παραχωρημένων από λοιπούς φορείς (Δήμους, Λιμενικά Ταμεία, ΕΟΤ), καθώς και των εξωτερικών επιφανειών που παραχωρήθηκαν με το άρθρο 65 του Ν. 4688/2020. Σε περίπτωση που ο αριθμός των τετραγωνικών μέτρων δεν δικαιολογεί ακέραιο αριθμό θερμαντικών σωμάτων, το ποσό της επιχορήγησης υπολογίζεται με τον αμέσως επόμενο ακέραιο αριθμό. </w:t>
      </w:r>
    </w:p>
    <w:p w14:paraId="110647C6" w14:textId="77777777" w:rsidR="008C7C52" w:rsidRPr="00451336" w:rsidRDefault="008C7C52" w:rsidP="002D2443">
      <w:pPr>
        <w:jc w:val="both"/>
        <w:rPr>
          <w:rFonts w:ascii="Arial" w:hAnsi="Arial" w:cs="Arial"/>
          <w:b/>
        </w:rPr>
      </w:pPr>
    </w:p>
    <w:p w14:paraId="38FC1FEB" w14:textId="77777777" w:rsidR="008C7C52" w:rsidRPr="00451336" w:rsidRDefault="008C7C52" w:rsidP="002D2443">
      <w:pPr>
        <w:jc w:val="both"/>
        <w:rPr>
          <w:rFonts w:ascii="Arial" w:hAnsi="Arial" w:cs="Arial"/>
        </w:rPr>
      </w:pPr>
      <w:r w:rsidRPr="00451336">
        <w:rPr>
          <w:rFonts w:ascii="Arial" w:hAnsi="Arial" w:cs="Arial"/>
        </w:rPr>
        <w:t xml:space="preserve">Ο </w:t>
      </w:r>
      <w:r w:rsidRPr="00451336">
        <w:rPr>
          <w:rFonts w:ascii="Arial" w:hAnsi="Arial" w:cs="Arial"/>
          <w:b/>
        </w:rPr>
        <w:t>προϋπολογισμός της δράσης ανέρχεται σε 60 εκατ. ευρώ</w:t>
      </w:r>
      <w:r w:rsidRPr="00451336">
        <w:rPr>
          <w:rFonts w:ascii="Arial" w:hAnsi="Arial" w:cs="Arial"/>
        </w:rPr>
        <w:t xml:space="preserve"> και συγχρηματοδοτείται από πόρους του Επιχειρησιακού Προγράμματος «Ανταγωνιστικότητα, Επιχειρηματικότητα και Καινοτομία» (</w:t>
      </w:r>
      <w:proofErr w:type="spellStart"/>
      <w:r w:rsidRPr="00451336">
        <w:rPr>
          <w:rFonts w:ascii="Arial" w:hAnsi="Arial" w:cs="Arial"/>
        </w:rPr>
        <w:t>ΕΠΑνΕΚ</w:t>
      </w:r>
      <w:proofErr w:type="spellEnd"/>
      <w:r w:rsidRPr="00451336">
        <w:rPr>
          <w:rFonts w:ascii="Arial" w:hAnsi="Arial" w:cs="Arial"/>
        </w:rPr>
        <w:t xml:space="preserve">) και από εθνικούς πόρους και θα υλοποιηθεί μέσω του Ενδιάμεσου Φορέα Επιχειρησιακών Προγραμμάτων Ανταγωνιστικότητας &amp; Επιχειρηματικότητας (ΕΦΕΠΑΕ). </w:t>
      </w:r>
    </w:p>
    <w:p w14:paraId="3B613B8F" w14:textId="77777777" w:rsidR="008C7C52" w:rsidRPr="00451336" w:rsidRDefault="008C7C52" w:rsidP="002D2443">
      <w:pPr>
        <w:jc w:val="both"/>
        <w:rPr>
          <w:rFonts w:ascii="Arial" w:hAnsi="Arial" w:cs="Arial"/>
        </w:rPr>
      </w:pPr>
    </w:p>
    <w:p w14:paraId="1C36B7D7" w14:textId="77777777" w:rsidR="008C7C52" w:rsidRPr="00451336" w:rsidRDefault="008C7C52" w:rsidP="002D2443">
      <w:pPr>
        <w:jc w:val="both"/>
        <w:rPr>
          <w:rFonts w:ascii="Arial" w:hAnsi="Arial" w:cs="Arial"/>
        </w:rPr>
      </w:pPr>
      <w:r w:rsidRPr="00451336">
        <w:rPr>
          <w:rFonts w:ascii="Arial" w:hAnsi="Arial" w:cs="Arial"/>
        </w:rPr>
        <w:t>Ως</w:t>
      </w:r>
      <w:r w:rsidRPr="00451336">
        <w:rPr>
          <w:rFonts w:ascii="Arial" w:hAnsi="Arial" w:cs="Arial"/>
          <w:b/>
        </w:rPr>
        <w:t xml:space="preserve"> ημερομηνία έναρξης </w:t>
      </w:r>
      <w:r w:rsidRPr="00451336">
        <w:rPr>
          <w:rFonts w:ascii="Arial" w:hAnsi="Arial" w:cs="Arial"/>
        </w:rPr>
        <w:t>για την ηλεκτρονική υποβολή των αιτήσεων ορίζεται</w:t>
      </w:r>
      <w:r w:rsidRPr="00451336">
        <w:rPr>
          <w:rFonts w:ascii="Arial" w:hAnsi="Arial" w:cs="Arial"/>
          <w:b/>
        </w:rPr>
        <w:t xml:space="preserve"> </w:t>
      </w:r>
      <w:r w:rsidRPr="00451336">
        <w:rPr>
          <w:rFonts w:ascii="Arial" w:hAnsi="Arial" w:cs="Arial"/>
        </w:rPr>
        <w:t xml:space="preserve">η </w:t>
      </w:r>
      <w:r w:rsidRPr="00451336">
        <w:rPr>
          <w:rFonts w:ascii="Arial" w:hAnsi="Arial" w:cs="Arial"/>
          <w:b/>
        </w:rPr>
        <w:t>4</w:t>
      </w:r>
      <w:r w:rsidRPr="00451336">
        <w:rPr>
          <w:rFonts w:ascii="Arial" w:hAnsi="Arial" w:cs="Arial"/>
          <w:b/>
          <w:vertAlign w:val="superscript"/>
        </w:rPr>
        <w:t>η</w:t>
      </w:r>
      <w:r w:rsidRPr="00451336">
        <w:rPr>
          <w:rFonts w:ascii="Arial" w:hAnsi="Arial" w:cs="Arial"/>
          <w:b/>
        </w:rPr>
        <w:t xml:space="preserve"> Ιανουαρίου 2021 </w:t>
      </w:r>
      <w:r w:rsidRPr="00451336">
        <w:rPr>
          <w:rFonts w:ascii="Arial" w:hAnsi="Arial" w:cs="Arial"/>
        </w:rPr>
        <w:t>και ώρα</w:t>
      </w:r>
      <w:r w:rsidRPr="00451336">
        <w:rPr>
          <w:rFonts w:ascii="Arial" w:hAnsi="Arial" w:cs="Arial"/>
          <w:b/>
        </w:rPr>
        <w:t xml:space="preserve"> </w:t>
      </w:r>
      <w:r w:rsidRPr="00451336">
        <w:rPr>
          <w:rFonts w:ascii="Arial" w:hAnsi="Arial" w:cs="Arial"/>
        </w:rPr>
        <w:t>15:00</w:t>
      </w:r>
      <w:r w:rsidRPr="00451336">
        <w:rPr>
          <w:rFonts w:ascii="Arial" w:hAnsi="Arial" w:cs="Arial"/>
          <w:b/>
        </w:rPr>
        <w:t xml:space="preserve"> </w:t>
      </w:r>
      <w:r w:rsidRPr="00451336">
        <w:rPr>
          <w:rFonts w:ascii="Arial" w:hAnsi="Arial" w:cs="Arial"/>
        </w:rPr>
        <w:t>και</w:t>
      </w:r>
      <w:r w:rsidRPr="00451336">
        <w:rPr>
          <w:rFonts w:ascii="Arial" w:hAnsi="Arial" w:cs="Arial"/>
          <w:b/>
        </w:rPr>
        <w:t xml:space="preserve"> λήξης </w:t>
      </w:r>
      <w:r w:rsidRPr="00451336">
        <w:rPr>
          <w:rFonts w:ascii="Arial" w:hAnsi="Arial" w:cs="Arial"/>
        </w:rPr>
        <w:t>η</w:t>
      </w:r>
      <w:r w:rsidRPr="00451336">
        <w:rPr>
          <w:rFonts w:ascii="Arial" w:hAnsi="Arial" w:cs="Arial"/>
          <w:b/>
        </w:rPr>
        <w:t xml:space="preserve"> 4</w:t>
      </w:r>
      <w:r w:rsidRPr="00451336">
        <w:rPr>
          <w:rFonts w:ascii="Arial" w:hAnsi="Arial" w:cs="Arial"/>
          <w:b/>
          <w:vertAlign w:val="superscript"/>
        </w:rPr>
        <w:t>η</w:t>
      </w:r>
      <w:r w:rsidRPr="00451336">
        <w:rPr>
          <w:rFonts w:ascii="Arial" w:hAnsi="Arial" w:cs="Arial"/>
          <w:b/>
        </w:rPr>
        <w:t xml:space="preserve"> Μαρτίου 2021 </w:t>
      </w:r>
      <w:r w:rsidRPr="00451336">
        <w:rPr>
          <w:rFonts w:ascii="Arial" w:hAnsi="Arial" w:cs="Arial"/>
        </w:rPr>
        <w:t>και ώρα</w:t>
      </w:r>
      <w:r w:rsidRPr="00451336">
        <w:rPr>
          <w:rFonts w:ascii="Arial" w:hAnsi="Arial" w:cs="Arial"/>
          <w:b/>
        </w:rPr>
        <w:t xml:space="preserve"> </w:t>
      </w:r>
      <w:r w:rsidRPr="00451336">
        <w:rPr>
          <w:rFonts w:ascii="Arial" w:hAnsi="Arial" w:cs="Arial"/>
        </w:rPr>
        <w:t>17:00, στον διαδικτυακό τόπο</w:t>
      </w:r>
      <w:r w:rsidR="00AD7545" w:rsidRPr="00451336">
        <w:rPr>
          <w:rFonts w:ascii="Arial" w:hAnsi="Arial" w:cs="Arial"/>
        </w:rPr>
        <w:t xml:space="preserve"> </w:t>
      </w:r>
      <w:hyperlink r:id="rId8" w:history="1">
        <w:r w:rsidR="00AD7545" w:rsidRPr="00451336">
          <w:rPr>
            <w:rStyle w:val="-"/>
            <w:rFonts w:ascii="Arial" w:hAnsi="Arial" w:cs="Arial"/>
          </w:rPr>
          <w:t>https://heating-devices.mindev.gov.gr</w:t>
        </w:r>
      </w:hyperlink>
      <w:r w:rsidR="00AD7545" w:rsidRPr="00451336">
        <w:rPr>
          <w:rFonts w:ascii="Arial" w:hAnsi="Arial" w:cs="Arial"/>
        </w:rPr>
        <w:t xml:space="preserve">. </w:t>
      </w:r>
      <w:r w:rsidR="002D2443" w:rsidRPr="00451336">
        <w:rPr>
          <w:rFonts w:ascii="Arial" w:hAnsi="Arial" w:cs="Arial"/>
        </w:rPr>
        <w:t xml:space="preserve">Υπογραμμίζεται ότι, </w:t>
      </w:r>
      <w:r w:rsidR="002D2443" w:rsidRPr="00451336">
        <w:rPr>
          <w:rFonts w:ascii="Arial" w:hAnsi="Arial" w:cs="Arial"/>
          <w:b/>
        </w:rPr>
        <w:t>πριν από την υποβολή της αίτησης, ο λήπτης της ενίσχυσης πρέπει να έχει ήδη προχωρήσει στην προμήθεια και την αποπληρωμή</w:t>
      </w:r>
      <w:r w:rsidR="002D2443" w:rsidRPr="00451336">
        <w:rPr>
          <w:rFonts w:ascii="Arial" w:hAnsi="Arial" w:cs="Arial"/>
        </w:rPr>
        <w:t xml:space="preserve"> των θερμαντικών σωμάτων εξωτερικού χώρου, καθώς </w:t>
      </w:r>
      <w:r w:rsidR="002D2443" w:rsidRPr="00451336">
        <w:rPr>
          <w:rFonts w:ascii="Arial" w:hAnsi="Arial" w:cs="Arial"/>
          <w:b/>
        </w:rPr>
        <w:t>και στη σχετική εγγραφή στα λογιστικά βιβλία της επιχείρησης</w:t>
      </w:r>
      <w:r w:rsidR="002D2443" w:rsidRPr="00451336">
        <w:rPr>
          <w:rFonts w:ascii="Arial" w:hAnsi="Arial" w:cs="Arial"/>
        </w:rPr>
        <w:t xml:space="preserve">. </w:t>
      </w:r>
      <w:r w:rsidR="00623E33" w:rsidRPr="00451336">
        <w:rPr>
          <w:rFonts w:ascii="Arial" w:hAnsi="Arial" w:cs="Arial"/>
        </w:rPr>
        <w:t>Ο</w:t>
      </w:r>
      <w:r w:rsidRPr="00451336">
        <w:rPr>
          <w:rFonts w:ascii="Arial" w:hAnsi="Arial" w:cs="Arial"/>
        </w:rPr>
        <w:t xml:space="preserve">ι ενδιαφερόμενοι μπορούν να υποβάλουν </w:t>
      </w:r>
      <w:r w:rsidRPr="00451336">
        <w:rPr>
          <w:rFonts w:ascii="Arial" w:hAnsi="Arial" w:cs="Arial"/>
          <w:b/>
        </w:rPr>
        <w:t>αίτηση χρηματοδότησης μόνο μία φορά ανά ΑΦΜ.</w:t>
      </w:r>
      <w:r w:rsidRPr="00451336">
        <w:rPr>
          <w:rFonts w:ascii="Arial" w:hAnsi="Arial" w:cs="Arial"/>
        </w:rPr>
        <w:t xml:space="preserve"> </w:t>
      </w:r>
    </w:p>
    <w:p w14:paraId="7A37733E" w14:textId="77777777" w:rsidR="008C7C52" w:rsidRPr="00451336" w:rsidRDefault="008C7C52" w:rsidP="002D2443">
      <w:pPr>
        <w:jc w:val="both"/>
        <w:rPr>
          <w:rFonts w:ascii="Arial" w:hAnsi="Arial" w:cs="Arial"/>
        </w:rPr>
      </w:pPr>
    </w:p>
    <w:p w14:paraId="3C4CFDF2" w14:textId="77777777" w:rsidR="008C7C52" w:rsidRPr="00451336" w:rsidRDefault="008C7C52" w:rsidP="002D2443">
      <w:pPr>
        <w:jc w:val="both"/>
        <w:rPr>
          <w:rFonts w:ascii="Arial" w:hAnsi="Arial" w:cs="Arial"/>
        </w:rPr>
      </w:pPr>
      <w:r w:rsidRPr="00451336">
        <w:rPr>
          <w:rFonts w:ascii="Arial" w:hAnsi="Arial" w:cs="Arial"/>
        </w:rPr>
        <w:t>Το</w:t>
      </w:r>
      <w:r w:rsidRPr="00451336">
        <w:rPr>
          <w:rFonts w:ascii="Arial" w:hAnsi="Arial" w:cs="Arial"/>
          <w:b/>
        </w:rPr>
        <w:t xml:space="preserve"> ποσό </w:t>
      </w:r>
      <w:r w:rsidRPr="00451336">
        <w:rPr>
          <w:rFonts w:ascii="Arial" w:hAnsi="Arial" w:cs="Arial"/>
        </w:rPr>
        <w:t>με το οποίο επιχορηγείται η επιχείρηση, στο πλαίσιο της δράσης, είναι</w:t>
      </w:r>
      <w:r w:rsidRPr="00451336">
        <w:rPr>
          <w:rFonts w:ascii="Arial" w:hAnsi="Arial" w:cs="Arial"/>
          <w:b/>
        </w:rPr>
        <w:t xml:space="preserve"> ακατάσχετο, αφορολόγητο</w:t>
      </w:r>
      <w:r w:rsidRPr="00451336">
        <w:rPr>
          <w:rFonts w:ascii="Arial" w:hAnsi="Arial" w:cs="Arial"/>
        </w:rPr>
        <w:t xml:space="preserve">, δεν υπόκειται σε παρακράτηση και δεν συμψηφίζεται με οποιαδήποτε οφειλή. </w:t>
      </w:r>
    </w:p>
    <w:p w14:paraId="70B70075" w14:textId="77777777" w:rsidR="008C7C52" w:rsidRPr="00451336" w:rsidRDefault="008C7C52" w:rsidP="002D2443">
      <w:pPr>
        <w:jc w:val="both"/>
        <w:rPr>
          <w:rFonts w:ascii="Arial" w:hAnsi="Arial" w:cs="Arial"/>
        </w:rPr>
      </w:pPr>
    </w:p>
    <w:p w14:paraId="379976A6" w14:textId="77777777" w:rsidR="008C7C52" w:rsidRPr="00451336" w:rsidRDefault="008C7C52" w:rsidP="002D2443">
      <w:pPr>
        <w:jc w:val="both"/>
        <w:rPr>
          <w:rFonts w:ascii="Arial" w:hAnsi="Arial" w:cs="Arial"/>
        </w:rPr>
      </w:pPr>
      <w:r w:rsidRPr="00451336">
        <w:rPr>
          <w:rFonts w:ascii="Arial" w:hAnsi="Arial" w:cs="Arial"/>
        </w:rPr>
        <w:t xml:space="preserve">Η </w:t>
      </w:r>
      <w:r w:rsidRPr="00451336">
        <w:rPr>
          <w:rFonts w:ascii="Arial" w:hAnsi="Arial" w:cs="Arial"/>
          <w:b/>
        </w:rPr>
        <w:t>αξιολόγηση</w:t>
      </w:r>
      <w:r w:rsidRPr="00451336">
        <w:rPr>
          <w:rFonts w:ascii="Arial" w:hAnsi="Arial" w:cs="Arial"/>
        </w:rPr>
        <w:t xml:space="preserve"> των αιτήσεων χρηματοδότησης θα είναι </w:t>
      </w:r>
      <w:r w:rsidRPr="00451336">
        <w:rPr>
          <w:rFonts w:ascii="Arial" w:hAnsi="Arial" w:cs="Arial"/>
          <w:b/>
        </w:rPr>
        <w:t>άμεση</w:t>
      </w:r>
      <w:r w:rsidRPr="00451336">
        <w:rPr>
          <w:rFonts w:ascii="Arial" w:hAnsi="Arial" w:cs="Arial"/>
        </w:rPr>
        <w:t xml:space="preserve"> και το ποσό ενίσχυσης θα καταβάλλεται στους δικαιούχους σε σύντομο χρονικό διάστημα.</w:t>
      </w:r>
    </w:p>
    <w:p w14:paraId="156998BF" w14:textId="77777777" w:rsidR="008C7C52" w:rsidRPr="00451336" w:rsidRDefault="008C7C52" w:rsidP="002D2443">
      <w:pPr>
        <w:jc w:val="both"/>
        <w:rPr>
          <w:rFonts w:ascii="Arial" w:hAnsi="Arial" w:cs="Arial"/>
        </w:rPr>
      </w:pPr>
    </w:p>
    <w:p w14:paraId="0F159415" w14:textId="77777777" w:rsidR="008C7C52" w:rsidRPr="00451336" w:rsidRDefault="008C7C52" w:rsidP="002D2443">
      <w:pPr>
        <w:jc w:val="both"/>
        <w:rPr>
          <w:rFonts w:ascii="Arial" w:hAnsi="Arial" w:cs="Arial"/>
        </w:rPr>
      </w:pPr>
      <w:r w:rsidRPr="00451336">
        <w:rPr>
          <w:rFonts w:ascii="Arial" w:hAnsi="Arial" w:cs="Arial"/>
        </w:rPr>
        <w:t xml:space="preserve">Σημειώνεται, τέλος, ότι το συνολικό ποσό της δημόσιας χρηματοδότησης, που μπορεί να λάβει η κάθε επιχείρηση (σε επίπεδο «ενιαίας επιχείρησης») από τη συγκεκριμένη δράση, αθροιζόμενο μαζί με κάθε άλλη άμεση ενίσχυση που θα έχει λάβει την τελευταία τριετία (υπολογιζόμενη σε κυλιόμενη βάση), δεν δύναται να ξεπερνάει τις 200.000 ευρώ (κανονισμός </w:t>
      </w:r>
      <w:r w:rsidRPr="00451336">
        <w:rPr>
          <w:rFonts w:ascii="Arial" w:hAnsi="Arial" w:cs="Arial"/>
          <w:lang w:val="en-US"/>
        </w:rPr>
        <w:t>de</w:t>
      </w:r>
      <w:r w:rsidRPr="00451336">
        <w:rPr>
          <w:rFonts w:ascii="Arial" w:hAnsi="Arial" w:cs="Arial"/>
        </w:rPr>
        <w:t xml:space="preserve"> </w:t>
      </w:r>
      <w:r w:rsidRPr="00451336">
        <w:rPr>
          <w:rFonts w:ascii="Arial" w:hAnsi="Arial" w:cs="Arial"/>
          <w:lang w:val="en-US"/>
        </w:rPr>
        <w:t>minimis</w:t>
      </w:r>
      <w:r w:rsidRPr="00451336">
        <w:rPr>
          <w:rFonts w:ascii="Arial" w:hAnsi="Arial" w:cs="Arial"/>
        </w:rPr>
        <w:t>).</w:t>
      </w:r>
    </w:p>
    <w:p w14:paraId="49DEA20D" w14:textId="77777777" w:rsidR="008C7C52" w:rsidRPr="00451336" w:rsidRDefault="008C7C52" w:rsidP="002D2443">
      <w:pPr>
        <w:jc w:val="both"/>
        <w:rPr>
          <w:rFonts w:ascii="Arial" w:hAnsi="Arial" w:cs="Arial"/>
        </w:rPr>
      </w:pPr>
    </w:p>
    <w:p w14:paraId="7CFB9DF1" w14:textId="77777777" w:rsidR="008C7C52" w:rsidRPr="00451336" w:rsidRDefault="008C7C52" w:rsidP="002D2443">
      <w:pPr>
        <w:jc w:val="both"/>
        <w:rPr>
          <w:rFonts w:ascii="Arial" w:hAnsi="Arial" w:cs="Arial"/>
        </w:rPr>
      </w:pPr>
      <w:r w:rsidRPr="00451336">
        <w:rPr>
          <w:rFonts w:ascii="Arial" w:hAnsi="Arial" w:cs="Arial"/>
        </w:rPr>
        <w:t xml:space="preserve">Για περισσότερες πληροφορίες σχετικά με τη νέα δράση του ΕΣΠΑ, τη διαδικασία υποβολής και έγκρισης της αίτησης χρηματοδότησης, καθώς και τα απαιτούμενα δικαιολογητικά, μπορείτε να επισκεφθείτε </w:t>
      </w:r>
      <w:r w:rsidR="00801F92" w:rsidRPr="00451336">
        <w:rPr>
          <w:rFonts w:ascii="Arial" w:hAnsi="Arial" w:cs="Arial"/>
        </w:rPr>
        <w:t>τι</w:t>
      </w:r>
      <w:r w:rsidR="00182B52" w:rsidRPr="00451336">
        <w:rPr>
          <w:rFonts w:ascii="Arial" w:hAnsi="Arial" w:cs="Arial"/>
        </w:rPr>
        <w:t xml:space="preserve">ς </w:t>
      </w:r>
      <w:r w:rsidR="00C84E13" w:rsidRPr="00451336">
        <w:rPr>
          <w:rFonts w:ascii="Arial" w:hAnsi="Arial" w:cs="Arial"/>
        </w:rPr>
        <w:t>παρακάτω σ</w:t>
      </w:r>
      <w:r w:rsidR="00801F92" w:rsidRPr="00451336">
        <w:rPr>
          <w:rFonts w:ascii="Arial" w:hAnsi="Arial" w:cs="Arial"/>
        </w:rPr>
        <w:t>ελίδες</w:t>
      </w:r>
      <w:r w:rsidR="00182B52" w:rsidRPr="00451336">
        <w:rPr>
          <w:rFonts w:ascii="Arial" w:hAnsi="Arial" w:cs="Arial"/>
        </w:rPr>
        <w:t>:</w:t>
      </w:r>
    </w:p>
    <w:p w14:paraId="5BE722DB" w14:textId="77777777" w:rsidR="00E53DEC" w:rsidRPr="00F15F7A" w:rsidRDefault="008437E0" w:rsidP="00FB0940">
      <w:pPr>
        <w:pStyle w:val="a6"/>
        <w:numPr>
          <w:ilvl w:val="0"/>
          <w:numId w:val="11"/>
        </w:numPr>
        <w:spacing w:after="0" w:line="240" w:lineRule="auto"/>
        <w:ind w:left="284" w:hanging="284"/>
        <w:rPr>
          <w:rFonts w:ascii="Arial" w:hAnsi="Arial" w:cs="Arial"/>
          <w:sz w:val="24"/>
          <w:szCs w:val="24"/>
          <w:lang w:val="el-GR"/>
        </w:rPr>
      </w:pPr>
      <w:hyperlink r:id="rId9" w:history="1">
        <w:r w:rsidR="00E53DEC" w:rsidRPr="00451336">
          <w:rPr>
            <w:rStyle w:val="-"/>
            <w:rFonts w:ascii="Arial" w:hAnsi="Arial" w:cs="Arial"/>
            <w:sz w:val="24"/>
            <w:szCs w:val="24"/>
          </w:rPr>
          <w:t>http</w:t>
        </w:r>
        <w:r w:rsidR="00E53DEC" w:rsidRPr="00F15F7A">
          <w:rPr>
            <w:rStyle w:val="-"/>
            <w:rFonts w:ascii="Arial" w:hAnsi="Arial" w:cs="Arial"/>
            <w:sz w:val="24"/>
            <w:szCs w:val="24"/>
            <w:lang w:val="el-GR"/>
          </w:rPr>
          <w:t>://</w:t>
        </w:r>
        <w:r w:rsidR="00E53DEC" w:rsidRPr="00451336">
          <w:rPr>
            <w:rStyle w:val="-"/>
            <w:rFonts w:ascii="Arial" w:hAnsi="Arial" w:cs="Arial"/>
            <w:sz w:val="24"/>
            <w:szCs w:val="24"/>
          </w:rPr>
          <w:t>www</w:t>
        </w:r>
        <w:r w:rsidR="00E53DEC" w:rsidRPr="00F15F7A">
          <w:rPr>
            <w:rStyle w:val="-"/>
            <w:rFonts w:ascii="Arial" w:hAnsi="Arial" w:cs="Arial"/>
            <w:sz w:val="24"/>
            <w:szCs w:val="24"/>
            <w:lang w:val="el-GR"/>
          </w:rPr>
          <w:t>.</w:t>
        </w:r>
        <w:proofErr w:type="spellStart"/>
        <w:r w:rsidR="00E53DEC" w:rsidRPr="00451336">
          <w:rPr>
            <w:rStyle w:val="-"/>
            <w:rFonts w:ascii="Arial" w:hAnsi="Arial" w:cs="Arial"/>
            <w:sz w:val="24"/>
            <w:szCs w:val="24"/>
          </w:rPr>
          <w:t>antagonistikotita</w:t>
        </w:r>
        <w:proofErr w:type="spellEnd"/>
        <w:r w:rsidR="00E53DEC" w:rsidRPr="00F15F7A">
          <w:rPr>
            <w:rStyle w:val="-"/>
            <w:rFonts w:ascii="Arial" w:hAnsi="Arial" w:cs="Arial"/>
            <w:sz w:val="24"/>
            <w:szCs w:val="24"/>
            <w:lang w:val="el-GR"/>
          </w:rPr>
          <w:t>.</w:t>
        </w:r>
        <w:r w:rsidR="00E53DEC" w:rsidRPr="00451336">
          <w:rPr>
            <w:rStyle w:val="-"/>
            <w:rFonts w:ascii="Arial" w:hAnsi="Arial" w:cs="Arial"/>
            <w:sz w:val="24"/>
            <w:szCs w:val="24"/>
          </w:rPr>
          <w:t>gr</w:t>
        </w:r>
        <w:r w:rsidR="00E53DEC" w:rsidRPr="00F15F7A">
          <w:rPr>
            <w:rStyle w:val="-"/>
            <w:rFonts w:ascii="Arial" w:hAnsi="Arial" w:cs="Arial"/>
            <w:sz w:val="24"/>
            <w:szCs w:val="24"/>
            <w:lang w:val="el-GR"/>
          </w:rPr>
          <w:t>/</w:t>
        </w:r>
        <w:proofErr w:type="spellStart"/>
        <w:r w:rsidR="00E53DEC" w:rsidRPr="00451336">
          <w:rPr>
            <w:rStyle w:val="-"/>
            <w:rFonts w:ascii="Arial" w:hAnsi="Arial" w:cs="Arial"/>
            <w:sz w:val="24"/>
            <w:szCs w:val="24"/>
          </w:rPr>
          <w:t>epanek</w:t>
        </w:r>
        <w:proofErr w:type="spellEnd"/>
        <w:r w:rsidR="00E53DEC" w:rsidRPr="00F15F7A">
          <w:rPr>
            <w:rStyle w:val="-"/>
            <w:rFonts w:ascii="Arial" w:hAnsi="Arial" w:cs="Arial"/>
            <w:sz w:val="24"/>
            <w:szCs w:val="24"/>
            <w:lang w:val="el-GR"/>
          </w:rPr>
          <w:t>/</w:t>
        </w:r>
        <w:proofErr w:type="spellStart"/>
        <w:r w:rsidR="00E53DEC" w:rsidRPr="00451336">
          <w:rPr>
            <w:rStyle w:val="-"/>
            <w:rFonts w:ascii="Arial" w:hAnsi="Arial" w:cs="Arial"/>
            <w:sz w:val="24"/>
            <w:szCs w:val="24"/>
          </w:rPr>
          <w:t>prokirixeis</w:t>
        </w:r>
        <w:proofErr w:type="spellEnd"/>
        <w:r w:rsidR="00E53DEC" w:rsidRPr="00F15F7A">
          <w:rPr>
            <w:rStyle w:val="-"/>
            <w:rFonts w:ascii="Arial" w:hAnsi="Arial" w:cs="Arial"/>
            <w:sz w:val="24"/>
            <w:szCs w:val="24"/>
            <w:lang w:val="el-GR"/>
          </w:rPr>
          <w:t>.</w:t>
        </w:r>
        <w:r w:rsidR="00E53DEC" w:rsidRPr="00451336">
          <w:rPr>
            <w:rStyle w:val="-"/>
            <w:rFonts w:ascii="Arial" w:hAnsi="Arial" w:cs="Arial"/>
            <w:sz w:val="24"/>
            <w:szCs w:val="24"/>
          </w:rPr>
          <w:t>asp</w:t>
        </w:r>
        <w:r w:rsidR="00E53DEC" w:rsidRPr="00F15F7A">
          <w:rPr>
            <w:rStyle w:val="-"/>
            <w:rFonts w:ascii="Arial" w:hAnsi="Arial" w:cs="Arial"/>
            <w:sz w:val="24"/>
            <w:szCs w:val="24"/>
            <w:lang w:val="el-GR"/>
          </w:rPr>
          <w:t>?</w:t>
        </w:r>
        <w:r w:rsidR="00E53DEC" w:rsidRPr="00451336">
          <w:rPr>
            <w:rStyle w:val="-"/>
            <w:rFonts w:ascii="Arial" w:hAnsi="Arial" w:cs="Arial"/>
            <w:sz w:val="24"/>
            <w:szCs w:val="24"/>
          </w:rPr>
          <w:t>id</w:t>
        </w:r>
        <w:r w:rsidR="00E53DEC" w:rsidRPr="00F15F7A">
          <w:rPr>
            <w:rStyle w:val="-"/>
            <w:rFonts w:ascii="Arial" w:hAnsi="Arial" w:cs="Arial"/>
            <w:sz w:val="24"/>
            <w:szCs w:val="24"/>
            <w:lang w:val="el-GR"/>
          </w:rPr>
          <w:t>=72&amp;</w:t>
        </w:r>
        <w:r w:rsidR="00E53DEC" w:rsidRPr="00451336">
          <w:rPr>
            <w:rStyle w:val="-"/>
            <w:rFonts w:ascii="Arial" w:hAnsi="Arial" w:cs="Arial"/>
            <w:sz w:val="24"/>
            <w:szCs w:val="24"/>
          </w:rPr>
          <w:t>cs</w:t>
        </w:r>
      </w:hyperlink>
    </w:p>
    <w:p w14:paraId="4D311296" w14:textId="77777777" w:rsidR="00F562FE" w:rsidRPr="00F15F7A" w:rsidRDefault="008437E0" w:rsidP="00F562FE">
      <w:pPr>
        <w:pStyle w:val="a6"/>
        <w:numPr>
          <w:ilvl w:val="0"/>
          <w:numId w:val="11"/>
        </w:numPr>
        <w:ind w:left="284" w:hanging="284"/>
        <w:rPr>
          <w:rFonts w:ascii="Arial" w:hAnsi="Arial" w:cs="Arial"/>
          <w:sz w:val="24"/>
          <w:szCs w:val="24"/>
          <w:lang w:val="el-GR"/>
        </w:rPr>
      </w:pPr>
      <w:hyperlink r:id="rId10" w:tgtFrame="_blank" w:history="1">
        <w:r w:rsidR="00F562FE" w:rsidRPr="00451336">
          <w:rPr>
            <w:rStyle w:val="-"/>
            <w:rFonts w:ascii="Arial" w:hAnsi="Arial" w:cs="Arial"/>
            <w:sz w:val="24"/>
            <w:szCs w:val="24"/>
          </w:rPr>
          <w:t>https</w:t>
        </w:r>
        <w:r w:rsidR="00F562FE" w:rsidRPr="00F15F7A">
          <w:rPr>
            <w:rStyle w:val="-"/>
            <w:rFonts w:ascii="Arial" w:hAnsi="Arial" w:cs="Arial"/>
            <w:sz w:val="24"/>
            <w:szCs w:val="24"/>
            <w:lang w:val="el-GR"/>
          </w:rPr>
          <w:t>://</w:t>
        </w:r>
        <w:r w:rsidR="00F562FE" w:rsidRPr="00451336">
          <w:rPr>
            <w:rStyle w:val="-"/>
            <w:rFonts w:ascii="Arial" w:hAnsi="Arial" w:cs="Arial"/>
            <w:sz w:val="24"/>
            <w:szCs w:val="24"/>
          </w:rPr>
          <w:t>www</w:t>
        </w:r>
        <w:r w:rsidR="00F562FE" w:rsidRPr="00F15F7A">
          <w:rPr>
            <w:rStyle w:val="-"/>
            <w:rFonts w:ascii="Arial" w:hAnsi="Arial" w:cs="Arial"/>
            <w:sz w:val="24"/>
            <w:szCs w:val="24"/>
            <w:lang w:val="el-GR"/>
          </w:rPr>
          <w:t>.</w:t>
        </w:r>
        <w:proofErr w:type="spellStart"/>
        <w:r w:rsidR="00F562FE" w:rsidRPr="00451336">
          <w:rPr>
            <w:rStyle w:val="-"/>
            <w:rFonts w:ascii="Arial" w:hAnsi="Arial" w:cs="Arial"/>
            <w:sz w:val="24"/>
            <w:szCs w:val="24"/>
          </w:rPr>
          <w:t>efepae</w:t>
        </w:r>
        <w:proofErr w:type="spellEnd"/>
        <w:r w:rsidR="00F562FE" w:rsidRPr="00F15F7A">
          <w:rPr>
            <w:rStyle w:val="-"/>
            <w:rFonts w:ascii="Arial" w:hAnsi="Arial" w:cs="Arial"/>
            <w:sz w:val="24"/>
            <w:szCs w:val="24"/>
            <w:lang w:val="el-GR"/>
          </w:rPr>
          <w:t>.</w:t>
        </w:r>
        <w:r w:rsidR="00F562FE" w:rsidRPr="00451336">
          <w:rPr>
            <w:rStyle w:val="-"/>
            <w:rFonts w:ascii="Arial" w:hAnsi="Arial" w:cs="Arial"/>
            <w:sz w:val="24"/>
            <w:szCs w:val="24"/>
          </w:rPr>
          <w:t>gr</w:t>
        </w:r>
        <w:r w:rsidR="00F562FE" w:rsidRPr="00F15F7A">
          <w:rPr>
            <w:rStyle w:val="-"/>
            <w:rFonts w:ascii="Arial" w:hAnsi="Arial" w:cs="Arial"/>
            <w:sz w:val="24"/>
            <w:szCs w:val="24"/>
            <w:lang w:val="el-GR"/>
          </w:rPr>
          <w:t>/</w:t>
        </w:r>
        <w:r w:rsidR="00F562FE" w:rsidRPr="00451336">
          <w:rPr>
            <w:rStyle w:val="-"/>
            <w:rFonts w:ascii="Arial" w:hAnsi="Arial" w:cs="Arial"/>
            <w:sz w:val="24"/>
            <w:szCs w:val="24"/>
          </w:rPr>
          <w:t>frontend</w:t>
        </w:r>
        <w:r w:rsidR="00F562FE" w:rsidRPr="00F15F7A">
          <w:rPr>
            <w:rStyle w:val="-"/>
            <w:rFonts w:ascii="Arial" w:hAnsi="Arial" w:cs="Arial"/>
            <w:sz w:val="24"/>
            <w:szCs w:val="24"/>
            <w:lang w:val="el-GR"/>
          </w:rPr>
          <w:t>/</w:t>
        </w:r>
        <w:r w:rsidR="00F562FE" w:rsidRPr="00451336">
          <w:rPr>
            <w:rStyle w:val="-"/>
            <w:rFonts w:ascii="Arial" w:hAnsi="Arial" w:cs="Arial"/>
            <w:sz w:val="24"/>
            <w:szCs w:val="24"/>
          </w:rPr>
          <w:t>articles</w:t>
        </w:r>
        <w:r w:rsidR="00F562FE" w:rsidRPr="00F15F7A">
          <w:rPr>
            <w:rStyle w:val="-"/>
            <w:rFonts w:ascii="Arial" w:hAnsi="Arial" w:cs="Arial"/>
            <w:sz w:val="24"/>
            <w:szCs w:val="24"/>
            <w:lang w:val="el-GR"/>
          </w:rPr>
          <w:t>.</w:t>
        </w:r>
        <w:r w:rsidR="00F562FE" w:rsidRPr="00451336">
          <w:rPr>
            <w:rStyle w:val="-"/>
            <w:rFonts w:ascii="Arial" w:hAnsi="Arial" w:cs="Arial"/>
            <w:sz w:val="24"/>
            <w:szCs w:val="24"/>
          </w:rPr>
          <w:t>php</w:t>
        </w:r>
        <w:r w:rsidR="00F562FE" w:rsidRPr="00F15F7A">
          <w:rPr>
            <w:rStyle w:val="-"/>
            <w:rFonts w:ascii="Arial" w:hAnsi="Arial" w:cs="Arial"/>
            <w:sz w:val="24"/>
            <w:szCs w:val="24"/>
            <w:lang w:val="el-GR"/>
          </w:rPr>
          <w:t>?</w:t>
        </w:r>
        <w:proofErr w:type="spellStart"/>
        <w:r w:rsidR="00F562FE" w:rsidRPr="00451336">
          <w:rPr>
            <w:rStyle w:val="-"/>
            <w:rFonts w:ascii="Arial" w:hAnsi="Arial" w:cs="Arial"/>
            <w:sz w:val="24"/>
            <w:szCs w:val="24"/>
          </w:rPr>
          <w:t>cid</w:t>
        </w:r>
        <w:proofErr w:type="spellEnd"/>
        <w:r w:rsidR="00F562FE" w:rsidRPr="00F15F7A">
          <w:rPr>
            <w:rStyle w:val="-"/>
            <w:rFonts w:ascii="Arial" w:hAnsi="Arial" w:cs="Arial"/>
            <w:sz w:val="24"/>
            <w:szCs w:val="24"/>
            <w:lang w:val="el-GR"/>
          </w:rPr>
          <w:t>=684&amp;</w:t>
        </w:r>
        <w:r w:rsidR="00F562FE" w:rsidRPr="00451336">
          <w:rPr>
            <w:rStyle w:val="-"/>
            <w:rFonts w:ascii="Arial" w:hAnsi="Arial" w:cs="Arial"/>
            <w:sz w:val="24"/>
            <w:szCs w:val="24"/>
          </w:rPr>
          <w:t>t</w:t>
        </w:r>
        <w:r w:rsidR="00F562FE" w:rsidRPr="00F15F7A">
          <w:rPr>
            <w:rStyle w:val="-"/>
            <w:rFonts w:ascii="Arial" w:hAnsi="Arial" w:cs="Arial"/>
            <w:sz w:val="24"/>
            <w:szCs w:val="24"/>
            <w:lang w:val="el-GR"/>
          </w:rPr>
          <w:t>=</w:t>
        </w:r>
        <w:proofErr w:type="spellStart"/>
        <w:r w:rsidR="00F562FE" w:rsidRPr="00451336">
          <w:rPr>
            <w:rStyle w:val="-"/>
            <w:rFonts w:ascii="Arial" w:hAnsi="Arial" w:cs="Arial"/>
            <w:sz w:val="24"/>
            <w:szCs w:val="24"/>
          </w:rPr>
          <w:t>Perigrafi</w:t>
        </w:r>
        <w:proofErr w:type="spellEnd"/>
        <w:r w:rsidR="00F562FE" w:rsidRPr="00F15F7A">
          <w:rPr>
            <w:rStyle w:val="-"/>
            <w:rFonts w:ascii="Arial" w:hAnsi="Arial" w:cs="Arial"/>
            <w:sz w:val="24"/>
            <w:szCs w:val="24"/>
            <w:lang w:val="el-GR"/>
          </w:rPr>
          <w:t>-</w:t>
        </w:r>
        <w:proofErr w:type="spellStart"/>
        <w:r w:rsidR="00F562FE" w:rsidRPr="00451336">
          <w:rPr>
            <w:rStyle w:val="-"/>
            <w:rFonts w:ascii="Arial" w:hAnsi="Arial" w:cs="Arial"/>
            <w:sz w:val="24"/>
            <w:szCs w:val="24"/>
          </w:rPr>
          <w:t>Drasis</w:t>
        </w:r>
        <w:proofErr w:type="spellEnd"/>
      </w:hyperlink>
    </w:p>
    <w:p w14:paraId="6EA2D4F6" w14:textId="77AE785F" w:rsidR="00F562FE" w:rsidRPr="00F15F7A" w:rsidRDefault="008437E0" w:rsidP="00F562FE">
      <w:pPr>
        <w:pStyle w:val="a6"/>
        <w:numPr>
          <w:ilvl w:val="0"/>
          <w:numId w:val="11"/>
        </w:numPr>
        <w:ind w:left="284" w:hanging="284"/>
        <w:rPr>
          <w:rStyle w:val="-"/>
          <w:rFonts w:ascii="Arial" w:hAnsi="Arial" w:cs="Arial"/>
          <w:color w:val="auto"/>
          <w:sz w:val="24"/>
          <w:szCs w:val="24"/>
          <w:u w:val="none"/>
        </w:rPr>
      </w:pPr>
      <w:hyperlink r:id="rId11" w:history="1">
        <w:r w:rsidR="00EB75C1" w:rsidRPr="00451336">
          <w:rPr>
            <w:rStyle w:val="-"/>
            <w:rFonts w:ascii="Arial" w:hAnsi="Arial" w:cs="Arial"/>
            <w:sz w:val="24"/>
            <w:szCs w:val="24"/>
          </w:rPr>
          <w:t>https://www.espa.gr</w:t>
        </w:r>
      </w:hyperlink>
    </w:p>
    <w:p w14:paraId="332877F7" w14:textId="77777777" w:rsidR="00F15F7A" w:rsidRDefault="00F15F7A" w:rsidP="00F15F7A">
      <w:pPr>
        <w:jc w:val="both"/>
        <w:rPr>
          <w:rFonts w:cstheme="minorHAnsi"/>
        </w:rPr>
      </w:pPr>
      <w:r>
        <w:rPr>
          <w:rFonts w:cstheme="minorHAnsi"/>
          <w:b/>
          <w:bCs/>
        </w:rPr>
        <w:lastRenderedPageBreak/>
        <w:t xml:space="preserve">Για τη Διαχειριστική Ευρωπαϊκών Προγραμμάτων μπορείτε </w:t>
      </w:r>
      <w:proofErr w:type="spellStart"/>
      <w:r>
        <w:rPr>
          <w:rFonts w:cstheme="minorHAnsi"/>
          <w:b/>
          <w:bCs/>
        </w:rPr>
        <w:t>μπορείτε</w:t>
      </w:r>
      <w:proofErr w:type="spellEnd"/>
      <w:r>
        <w:rPr>
          <w:rFonts w:cstheme="minorHAnsi"/>
          <w:b/>
          <w:bCs/>
        </w:rPr>
        <w:t xml:space="preserve"> να απευθυνθείτε ή να ανατρέξετε</w:t>
      </w:r>
    </w:p>
    <w:p w14:paraId="328F1666" w14:textId="77777777" w:rsidR="00F15F7A" w:rsidRDefault="00F15F7A" w:rsidP="00F15F7A">
      <w:pPr>
        <w:jc w:val="both"/>
        <w:rPr>
          <w:rFonts w:cstheme="minorHAnsi"/>
        </w:rPr>
      </w:pPr>
      <w:r>
        <w:rPr>
          <w:rFonts w:cstheme="minorHAnsi"/>
        </w:rPr>
        <w:t xml:space="preserve">· στο Γραφείο Πληροφόρησης - </w:t>
      </w:r>
      <w:proofErr w:type="spellStart"/>
      <w:r>
        <w:rPr>
          <w:rFonts w:cstheme="minorHAnsi"/>
        </w:rPr>
        <w:t>Μαιζώνος</w:t>
      </w:r>
      <w:proofErr w:type="spellEnd"/>
      <w:r>
        <w:rPr>
          <w:rFonts w:cstheme="minorHAnsi"/>
        </w:rPr>
        <w:t xml:space="preserve"> 122 &amp; Γούναρη , Πάτρα (Δευτέρα - Παρασκευή από τις 8.00 πµ έως τις 3.30 µµ)</w:t>
      </w:r>
    </w:p>
    <w:p w14:paraId="365B0E76" w14:textId="77777777" w:rsidR="00F15F7A" w:rsidRDefault="00F15F7A" w:rsidP="00F15F7A">
      <w:pPr>
        <w:jc w:val="both"/>
        <w:rPr>
          <w:rFonts w:cstheme="minorHAnsi"/>
        </w:rPr>
      </w:pPr>
      <w:r>
        <w:rPr>
          <w:rFonts w:cstheme="minorHAnsi"/>
        </w:rPr>
        <w:t>· στο 2610 622711 </w:t>
      </w:r>
    </w:p>
    <w:p w14:paraId="5E46A2AD" w14:textId="77777777" w:rsidR="00F15F7A" w:rsidRDefault="00F15F7A" w:rsidP="00F15F7A">
      <w:pPr>
        <w:jc w:val="both"/>
        <w:rPr>
          <w:rFonts w:cstheme="minorHAnsi"/>
        </w:rPr>
      </w:pPr>
      <w:r>
        <w:rPr>
          <w:rFonts w:cstheme="minorHAnsi"/>
        </w:rPr>
        <w:t>· στην ιστοσελίδα </w:t>
      </w:r>
      <w:hyperlink r:id="rId12" w:history="1">
        <w:r>
          <w:rPr>
            <w:rStyle w:val="-"/>
            <w:rFonts w:cstheme="minorHAnsi"/>
          </w:rPr>
          <w:t>www.diaxeiristiki.gr</w:t>
        </w:r>
      </w:hyperlink>
    </w:p>
    <w:p w14:paraId="56DBB092" w14:textId="77777777" w:rsidR="00F15F7A" w:rsidRDefault="00F15F7A" w:rsidP="00F15F7A">
      <w:pPr>
        <w:jc w:val="both"/>
        <w:rPr>
          <w:rFonts w:cstheme="minorHAnsi"/>
        </w:rPr>
      </w:pPr>
      <w:r>
        <w:rPr>
          <w:rFonts w:cstheme="minorHAnsi"/>
        </w:rPr>
        <w:t>· στις σελίδες της στα κοινωνικά δίκτυα: </w:t>
      </w:r>
      <w:hyperlink r:id="rId13" w:history="1">
        <w:r>
          <w:rPr>
            <w:rStyle w:val="-"/>
            <w:rFonts w:cstheme="minorHAnsi"/>
          </w:rPr>
          <w:t>Facebook</w:t>
        </w:r>
      </w:hyperlink>
      <w:r>
        <w:rPr>
          <w:rFonts w:cstheme="minorHAnsi"/>
        </w:rPr>
        <w:t>, </w:t>
      </w:r>
      <w:hyperlink r:id="rId14" w:history="1">
        <w:r>
          <w:rPr>
            <w:rStyle w:val="-"/>
            <w:rFonts w:cstheme="minorHAnsi"/>
          </w:rPr>
          <w:t>Twitter</w:t>
        </w:r>
      </w:hyperlink>
      <w:r>
        <w:rPr>
          <w:rFonts w:cstheme="minorHAnsi"/>
        </w:rPr>
        <w:t>, </w:t>
      </w:r>
      <w:proofErr w:type="spellStart"/>
      <w:r>
        <w:fldChar w:fldCharType="begin"/>
      </w:r>
      <w:r>
        <w:instrText xml:space="preserve"> HYPERLINK "https://www.youtube.com/channel/UCYwfBkORpQVImQYtBjQ34wA" </w:instrText>
      </w:r>
      <w:r>
        <w:fldChar w:fldCharType="separate"/>
      </w:r>
      <w:r>
        <w:rPr>
          <w:rStyle w:val="-"/>
          <w:rFonts w:cstheme="minorHAnsi"/>
        </w:rPr>
        <w:t>youtube</w:t>
      </w:r>
      <w:proofErr w:type="spellEnd"/>
      <w:r>
        <w:fldChar w:fldCharType="end"/>
      </w:r>
      <w:r>
        <w:rPr>
          <w:rFonts w:cstheme="minorHAnsi"/>
        </w:rPr>
        <w:t> , </w:t>
      </w:r>
      <w:proofErr w:type="spellStart"/>
      <w:r>
        <w:fldChar w:fldCharType="begin"/>
      </w:r>
      <w:r>
        <w:instrText xml:space="preserve"> HYPERLINK "https://www.linkedin.com/company/diaxeiristiki" </w:instrText>
      </w:r>
      <w:r>
        <w:fldChar w:fldCharType="separate"/>
      </w:r>
      <w:r>
        <w:rPr>
          <w:rStyle w:val="-"/>
          <w:rFonts w:cstheme="minorHAnsi"/>
        </w:rPr>
        <w:t>Linkedin</w:t>
      </w:r>
      <w:proofErr w:type="spellEnd"/>
      <w:r>
        <w:fldChar w:fldCharType="end"/>
      </w:r>
    </w:p>
    <w:p w14:paraId="7B4CBA30" w14:textId="77777777" w:rsidR="00F15F7A" w:rsidRPr="00F15F7A" w:rsidRDefault="00F15F7A" w:rsidP="00F15F7A">
      <w:pPr>
        <w:rPr>
          <w:rFonts w:ascii="Arial" w:hAnsi="Arial" w:cs="Arial"/>
        </w:rPr>
      </w:pPr>
    </w:p>
    <w:p w14:paraId="77D0E4B7" w14:textId="77777777" w:rsidR="00454D0A" w:rsidRPr="00451336" w:rsidRDefault="00454D0A" w:rsidP="00451336">
      <w:pPr>
        <w:jc w:val="both"/>
        <w:rPr>
          <w:rFonts w:ascii="Arial" w:hAnsi="Arial" w:cs="Arial"/>
        </w:rPr>
      </w:pPr>
    </w:p>
    <w:sectPr w:rsidR="00454D0A" w:rsidRPr="00451336" w:rsidSect="00066213">
      <w:headerReference w:type="default" r:id="rId15"/>
      <w:footerReference w:type="default" r:id="rId1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9731C" w14:textId="77777777" w:rsidR="008437E0" w:rsidRDefault="008437E0" w:rsidP="00330798">
      <w:r>
        <w:separator/>
      </w:r>
    </w:p>
  </w:endnote>
  <w:endnote w:type="continuationSeparator" w:id="0">
    <w:p w14:paraId="084026CB" w14:textId="77777777" w:rsidR="008437E0" w:rsidRDefault="008437E0" w:rsidP="0033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1903035"/>
      <w:docPartObj>
        <w:docPartGallery w:val="Page Numbers (Bottom of Page)"/>
        <w:docPartUnique/>
      </w:docPartObj>
    </w:sdtPr>
    <w:sdtEndPr/>
    <w:sdtContent>
      <w:p w14:paraId="54DDF7A1" w14:textId="77777777" w:rsidR="00F2076D" w:rsidRPr="00330798" w:rsidRDefault="00950FAD">
        <w:pPr>
          <w:pStyle w:val="a8"/>
          <w:jc w:val="center"/>
          <w:rPr>
            <w:color w:val="1F497D" w:themeColor="text2"/>
          </w:rPr>
        </w:pPr>
        <w:r w:rsidRPr="00330798">
          <w:rPr>
            <w:color w:val="1F497D" w:themeColor="text2"/>
          </w:rPr>
          <w:fldChar w:fldCharType="begin"/>
        </w:r>
        <w:r w:rsidR="00F2076D" w:rsidRPr="00330798">
          <w:rPr>
            <w:color w:val="1F497D" w:themeColor="text2"/>
          </w:rPr>
          <w:instrText>PAGE   \* MERGEFORMAT</w:instrText>
        </w:r>
        <w:r w:rsidRPr="00330798">
          <w:rPr>
            <w:color w:val="1F497D" w:themeColor="text2"/>
          </w:rPr>
          <w:fldChar w:fldCharType="separate"/>
        </w:r>
        <w:r w:rsidR="004D78E7">
          <w:rPr>
            <w:noProof/>
            <w:color w:val="1F497D" w:themeColor="text2"/>
          </w:rPr>
          <w:t>1</w:t>
        </w:r>
        <w:r w:rsidRPr="00330798">
          <w:rPr>
            <w:color w:val="1F497D" w:themeColor="text2"/>
          </w:rPr>
          <w:fldChar w:fldCharType="end"/>
        </w:r>
      </w:p>
    </w:sdtContent>
  </w:sdt>
  <w:p w14:paraId="6271AD02" w14:textId="77777777" w:rsidR="00F2076D" w:rsidRDefault="00F2076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0094B" w14:textId="77777777" w:rsidR="008437E0" w:rsidRDefault="008437E0" w:rsidP="00330798">
      <w:r>
        <w:separator/>
      </w:r>
    </w:p>
  </w:footnote>
  <w:footnote w:type="continuationSeparator" w:id="0">
    <w:p w14:paraId="68984B6A" w14:textId="77777777" w:rsidR="008437E0" w:rsidRDefault="008437E0" w:rsidP="00330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3B18B" w14:textId="77777777" w:rsidR="00F2076D" w:rsidRDefault="00F2076D" w:rsidP="00D76B46">
    <w:pPr>
      <w:pStyle w:val="a7"/>
      <w:jc w:val="center"/>
    </w:pPr>
    <w:r>
      <w:rPr>
        <w:noProof/>
      </w:rPr>
      <w:drawing>
        <wp:inline distT="0" distB="0" distL="0" distR="0" wp14:anchorId="0E349FBD" wp14:editId="13E0C252">
          <wp:extent cx="4140091" cy="1370638"/>
          <wp:effectExtent l="0" t="0" r="0"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naptyxis_Ependyse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40091" cy="13706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F30C58"/>
    <w:multiLevelType w:val="hybridMultilevel"/>
    <w:tmpl w:val="975AC7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EA210A"/>
    <w:multiLevelType w:val="hybridMultilevel"/>
    <w:tmpl w:val="70F25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5332E5"/>
    <w:multiLevelType w:val="hybridMultilevel"/>
    <w:tmpl w:val="2AEE35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87EB2"/>
    <w:multiLevelType w:val="hybridMultilevel"/>
    <w:tmpl w:val="5B5678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195B45"/>
    <w:multiLevelType w:val="hybridMultilevel"/>
    <w:tmpl w:val="3640B50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3E4757D0"/>
    <w:multiLevelType w:val="hybridMultilevel"/>
    <w:tmpl w:val="F8C2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0C4B71"/>
    <w:multiLevelType w:val="hybridMultilevel"/>
    <w:tmpl w:val="E746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1E21DE"/>
    <w:multiLevelType w:val="hybridMultilevel"/>
    <w:tmpl w:val="0658DA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A86ACA"/>
    <w:multiLevelType w:val="hybridMultilevel"/>
    <w:tmpl w:val="264CB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2C2724"/>
    <w:multiLevelType w:val="hybridMultilevel"/>
    <w:tmpl w:val="6F4AD6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847D52"/>
    <w:multiLevelType w:val="hybridMultilevel"/>
    <w:tmpl w:val="2FA4EB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9"/>
  </w:num>
  <w:num w:numId="5">
    <w:abstractNumId w:val="0"/>
  </w:num>
  <w:num w:numId="6">
    <w:abstractNumId w:val="3"/>
  </w:num>
  <w:num w:numId="7">
    <w:abstractNumId w:val="5"/>
  </w:num>
  <w:num w:numId="8">
    <w:abstractNumId w:val="10"/>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2654"/>
    <w:rsid w:val="00003985"/>
    <w:rsid w:val="00010A37"/>
    <w:rsid w:val="0001462C"/>
    <w:rsid w:val="00017672"/>
    <w:rsid w:val="00023BA7"/>
    <w:rsid w:val="00025D97"/>
    <w:rsid w:val="00035D02"/>
    <w:rsid w:val="00041048"/>
    <w:rsid w:val="000432D6"/>
    <w:rsid w:val="00044DDF"/>
    <w:rsid w:val="000473B9"/>
    <w:rsid w:val="00047BA6"/>
    <w:rsid w:val="000576EC"/>
    <w:rsid w:val="00061782"/>
    <w:rsid w:val="00063B0F"/>
    <w:rsid w:val="00066213"/>
    <w:rsid w:val="00066DBE"/>
    <w:rsid w:val="00067CA7"/>
    <w:rsid w:val="00071A44"/>
    <w:rsid w:val="00076A94"/>
    <w:rsid w:val="00076F1E"/>
    <w:rsid w:val="00080164"/>
    <w:rsid w:val="00080BD5"/>
    <w:rsid w:val="00082637"/>
    <w:rsid w:val="000879A6"/>
    <w:rsid w:val="00097182"/>
    <w:rsid w:val="000A1926"/>
    <w:rsid w:val="000A1973"/>
    <w:rsid w:val="000A6B92"/>
    <w:rsid w:val="000B2AF4"/>
    <w:rsid w:val="000B373E"/>
    <w:rsid w:val="000B38B6"/>
    <w:rsid w:val="000B7880"/>
    <w:rsid w:val="000B7967"/>
    <w:rsid w:val="000C3E58"/>
    <w:rsid w:val="000C6E0E"/>
    <w:rsid w:val="000D1FB4"/>
    <w:rsid w:val="000D7F0C"/>
    <w:rsid w:val="000E62C7"/>
    <w:rsid w:val="000F1E78"/>
    <w:rsid w:val="000F4168"/>
    <w:rsid w:val="000F4888"/>
    <w:rsid w:val="000F5775"/>
    <w:rsid w:val="000F6FF7"/>
    <w:rsid w:val="00101D8B"/>
    <w:rsid w:val="0010735B"/>
    <w:rsid w:val="00107E69"/>
    <w:rsid w:val="001223D3"/>
    <w:rsid w:val="00122ACA"/>
    <w:rsid w:val="00123538"/>
    <w:rsid w:val="00130DAD"/>
    <w:rsid w:val="0013759A"/>
    <w:rsid w:val="00166481"/>
    <w:rsid w:val="00176F86"/>
    <w:rsid w:val="00180E2A"/>
    <w:rsid w:val="00182B52"/>
    <w:rsid w:val="001867AA"/>
    <w:rsid w:val="0019044A"/>
    <w:rsid w:val="00192DAD"/>
    <w:rsid w:val="0019338A"/>
    <w:rsid w:val="00193FAF"/>
    <w:rsid w:val="001A2749"/>
    <w:rsid w:val="001A3EAC"/>
    <w:rsid w:val="001B2045"/>
    <w:rsid w:val="001D54EE"/>
    <w:rsid w:val="001E3204"/>
    <w:rsid w:val="001E6834"/>
    <w:rsid w:val="001F3C7D"/>
    <w:rsid w:val="00202FF4"/>
    <w:rsid w:val="0021172F"/>
    <w:rsid w:val="002122A3"/>
    <w:rsid w:val="0022415A"/>
    <w:rsid w:val="0023511F"/>
    <w:rsid w:val="0023573D"/>
    <w:rsid w:val="0024406A"/>
    <w:rsid w:val="00263512"/>
    <w:rsid w:val="002758C0"/>
    <w:rsid w:val="0028595A"/>
    <w:rsid w:val="00295E59"/>
    <w:rsid w:val="002A0797"/>
    <w:rsid w:val="002A31B7"/>
    <w:rsid w:val="002A3D8D"/>
    <w:rsid w:val="002B4BEC"/>
    <w:rsid w:val="002D2443"/>
    <w:rsid w:val="002D660D"/>
    <w:rsid w:val="002D7741"/>
    <w:rsid w:val="002D77C4"/>
    <w:rsid w:val="002E3444"/>
    <w:rsid w:val="002F0805"/>
    <w:rsid w:val="002F65DF"/>
    <w:rsid w:val="002F71C5"/>
    <w:rsid w:val="003011D2"/>
    <w:rsid w:val="003012A6"/>
    <w:rsid w:val="00302C58"/>
    <w:rsid w:val="0030588D"/>
    <w:rsid w:val="00314A40"/>
    <w:rsid w:val="00315FF3"/>
    <w:rsid w:val="00324728"/>
    <w:rsid w:val="00325FEF"/>
    <w:rsid w:val="003301B2"/>
    <w:rsid w:val="00330798"/>
    <w:rsid w:val="003360AA"/>
    <w:rsid w:val="0033660A"/>
    <w:rsid w:val="00345851"/>
    <w:rsid w:val="00345A80"/>
    <w:rsid w:val="00352429"/>
    <w:rsid w:val="00352542"/>
    <w:rsid w:val="00354762"/>
    <w:rsid w:val="00367502"/>
    <w:rsid w:val="00370569"/>
    <w:rsid w:val="00370E0C"/>
    <w:rsid w:val="00372D1C"/>
    <w:rsid w:val="003825E5"/>
    <w:rsid w:val="00384D32"/>
    <w:rsid w:val="00393CF7"/>
    <w:rsid w:val="003A6D77"/>
    <w:rsid w:val="003A6FE3"/>
    <w:rsid w:val="003A7A1A"/>
    <w:rsid w:val="003C2549"/>
    <w:rsid w:val="003D5F8F"/>
    <w:rsid w:val="003D639A"/>
    <w:rsid w:val="003E1628"/>
    <w:rsid w:val="003E3782"/>
    <w:rsid w:val="003E5254"/>
    <w:rsid w:val="003E7C6D"/>
    <w:rsid w:val="003F1731"/>
    <w:rsid w:val="003F3D05"/>
    <w:rsid w:val="003F71F3"/>
    <w:rsid w:val="00404E5F"/>
    <w:rsid w:val="00407BF9"/>
    <w:rsid w:val="00411B30"/>
    <w:rsid w:val="00417A99"/>
    <w:rsid w:val="0042559E"/>
    <w:rsid w:val="00427A17"/>
    <w:rsid w:val="00431658"/>
    <w:rsid w:val="00443C64"/>
    <w:rsid w:val="00447CAD"/>
    <w:rsid w:val="004506E3"/>
    <w:rsid w:val="00451336"/>
    <w:rsid w:val="00454BE1"/>
    <w:rsid w:val="00454D0A"/>
    <w:rsid w:val="00461952"/>
    <w:rsid w:val="00461E1E"/>
    <w:rsid w:val="004651CA"/>
    <w:rsid w:val="0048055D"/>
    <w:rsid w:val="004938CC"/>
    <w:rsid w:val="004A243C"/>
    <w:rsid w:val="004A47EB"/>
    <w:rsid w:val="004A59E7"/>
    <w:rsid w:val="004A7279"/>
    <w:rsid w:val="004A75B2"/>
    <w:rsid w:val="004B1114"/>
    <w:rsid w:val="004B31E8"/>
    <w:rsid w:val="004B3E95"/>
    <w:rsid w:val="004B40F5"/>
    <w:rsid w:val="004B4E8E"/>
    <w:rsid w:val="004C5408"/>
    <w:rsid w:val="004C6BC3"/>
    <w:rsid w:val="004D1390"/>
    <w:rsid w:val="004D1E1D"/>
    <w:rsid w:val="004D78E7"/>
    <w:rsid w:val="004E2B45"/>
    <w:rsid w:val="004E5A4F"/>
    <w:rsid w:val="004E7C33"/>
    <w:rsid w:val="004E7E97"/>
    <w:rsid w:val="004F433C"/>
    <w:rsid w:val="004F4398"/>
    <w:rsid w:val="004F5025"/>
    <w:rsid w:val="004F6AB1"/>
    <w:rsid w:val="00510DAC"/>
    <w:rsid w:val="00512D10"/>
    <w:rsid w:val="00515976"/>
    <w:rsid w:val="00515ECF"/>
    <w:rsid w:val="0051637C"/>
    <w:rsid w:val="00532A52"/>
    <w:rsid w:val="005340DC"/>
    <w:rsid w:val="00540C4B"/>
    <w:rsid w:val="00540D1F"/>
    <w:rsid w:val="00543CA9"/>
    <w:rsid w:val="0055215B"/>
    <w:rsid w:val="00553B64"/>
    <w:rsid w:val="005540FD"/>
    <w:rsid w:val="00556325"/>
    <w:rsid w:val="00556A6F"/>
    <w:rsid w:val="0056675C"/>
    <w:rsid w:val="00566951"/>
    <w:rsid w:val="0057316D"/>
    <w:rsid w:val="005822FC"/>
    <w:rsid w:val="00584CB1"/>
    <w:rsid w:val="00585801"/>
    <w:rsid w:val="00593808"/>
    <w:rsid w:val="005978B6"/>
    <w:rsid w:val="005A13DA"/>
    <w:rsid w:val="005A6339"/>
    <w:rsid w:val="005B3392"/>
    <w:rsid w:val="005B4285"/>
    <w:rsid w:val="005C7D60"/>
    <w:rsid w:val="005E24D6"/>
    <w:rsid w:val="005E2ADA"/>
    <w:rsid w:val="005F649A"/>
    <w:rsid w:val="00606B1C"/>
    <w:rsid w:val="00623E33"/>
    <w:rsid w:val="006304FC"/>
    <w:rsid w:val="00636A2F"/>
    <w:rsid w:val="00642AAE"/>
    <w:rsid w:val="00642D2E"/>
    <w:rsid w:val="00652141"/>
    <w:rsid w:val="00652729"/>
    <w:rsid w:val="00653B73"/>
    <w:rsid w:val="006579B4"/>
    <w:rsid w:val="00660EA5"/>
    <w:rsid w:val="006637CD"/>
    <w:rsid w:val="00674BA3"/>
    <w:rsid w:val="0067565B"/>
    <w:rsid w:val="00687FF6"/>
    <w:rsid w:val="00691700"/>
    <w:rsid w:val="0069200E"/>
    <w:rsid w:val="006920E5"/>
    <w:rsid w:val="006926FF"/>
    <w:rsid w:val="00697D9C"/>
    <w:rsid w:val="00697ECB"/>
    <w:rsid w:val="006A00E5"/>
    <w:rsid w:val="006A7904"/>
    <w:rsid w:val="006B23A2"/>
    <w:rsid w:val="006C2DB6"/>
    <w:rsid w:val="006C5583"/>
    <w:rsid w:val="006C7316"/>
    <w:rsid w:val="006D189E"/>
    <w:rsid w:val="006D5771"/>
    <w:rsid w:val="006E0C3D"/>
    <w:rsid w:val="006E1683"/>
    <w:rsid w:val="006E4960"/>
    <w:rsid w:val="00703D25"/>
    <w:rsid w:val="00704244"/>
    <w:rsid w:val="007049A9"/>
    <w:rsid w:val="00712032"/>
    <w:rsid w:val="00712500"/>
    <w:rsid w:val="00712654"/>
    <w:rsid w:val="007127A6"/>
    <w:rsid w:val="007277A5"/>
    <w:rsid w:val="00735A7D"/>
    <w:rsid w:val="00743A19"/>
    <w:rsid w:val="00743CD5"/>
    <w:rsid w:val="00744AF0"/>
    <w:rsid w:val="00746394"/>
    <w:rsid w:val="0075752C"/>
    <w:rsid w:val="00763A9F"/>
    <w:rsid w:val="00765C94"/>
    <w:rsid w:val="00773C90"/>
    <w:rsid w:val="0078648A"/>
    <w:rsid w:val="00787C19"/>
    <w:rsid w:val="0079100B"/>
    <w:rsid w:val="007917BA"/>
    <w:rsid w:val="00793471"/>
    <w:rsid w:val="007A2C7C"/>
    <w:rsid w:val="007B2222"/>
    <w:rsid w:val="007B565E"/>
    <w:rsid w:val="007B6D82"/>
    <w:rsid w:val="007C237D"/>
    <w:rsid w:val="007C24B3"/>
    <w:rsid w:val="007C25F9"/>
    <w:rsid w:val="007C2CB5"/>
    <w:rsid w:val="007C3CCC"/>
    <w:rsid w:val="007C4198"/>
    <w:rsid w:val="007C6601"/>
    <w:rsid w:val="007C7B50"/>
    <w:rsid w:val="007D3E25"/>
    <w:rsid w:val="007D420F"/>
    <w:rsid w:val="007D6CE6"/>
    <w:rsid w:val="007E090A"/>
    <w:rsid w:val="007F0CC3"/>
    <w:rsid w:val="007F331D"/>
    <w:rsid w:val="007F3BAD"/>
    <w:rsid w:val="0080110D"/>
    <w:rsid w:val="00801F92"/>
    <w:rsid w:val="00805A89"/>
    <w:rsid w:val="00814908"/>
    <w:rsid w:val="00820E2C"/>
    <w:rsid w:val="00821DEA"/>
    <w:rsid w:val="0083295B"/>
    <w:rsid w:val="008355AE"/>
    <w:rsid w:val="008407AC"/>
    <w:rsid w:val="008437E0"/>
    <w:rsid w:val="0084725F"/>
    <w:rsid w:val="00850D98"/>
    <w:rsid w:val="0085141C"/>
    <w:rsid w:val="00853240"/>
    <w:rsid w:val="00854682"/>
    <w:rsid w:val="008750A8"/>
    <w:rsid w:val="008A19E8"/>
    <w:rsid w:val="008B1419"/>
    <w:rsid w:val="008C7C52"/>
    <w:rsid w:val="008D1099"/>
    <w:rsid w:val="008D75D9"/>
    <w:rsid w:val="008E41F6"/>
    <w:rsid w:val="008E5BA1"/>
    <w:rsid w:val="00901C04"/>
    <w:rsid w:val="00911539"/>
    <w:rsid w:val="00914573"/>
    <w:rsid w:val="00926EF8"/>
    <w:rsid w:val="00936377"/>
    <w:rsid w:val="0093769B"/>
    <w:rsid w:val="00945DB9"/>
    <w:rsid w:val="009466C9"/>
    <w:rsid w:val="00950FAD"/>
    <w:rsid w:val="00952F26"/>
    <w:rsid w:val="0097179B"/>
    <w:rsid w:val="009979A9"/>
    <w:rsid w:val="009A16EB"/>
    <w:rsid w:val="009A2691"/>
    <w:rsid w:val="009A622D"/>
    <w:rsid w:val="009A6E05"/>
    <w:rsid w:val="009B1AD6"/>
    <w:rsid w:val="009B3745"/>
    <w:rsid w:val="009C64E7"/>
    <w:rsid w:val="009C6A6F"/>
    <w:rsid w:val="009D38DE"/>
    <w:rsid w:val="009D7605"/>
    <w:rsid w:val="009E0C4D"/>
    <w:rsid w:val="009F787C"/>
    <w:rsid w:val="00A0417B"/>
    <w:rsid w:val="00A10573"/>
    <w:rsid w:val="00A243F4"/>
    <w:rsid w:val="00A248C1"/>
    <w:rsid w:val="00A25481"/>
    <w:rsid w:val="00A27B92"/>
    <w:rsid w:val="00A30E7F"/>
    <w:rsid w:val="00A34A5D"/>
    <w:rsid w:val="00A369D3"/>
    <w:rsid w:val="00A40A88"/>
    <w:rsid w:val="00A44EE0"/>
    <w:rsid w:val="00A475DD"/>
    <w:rsid w:val="00A50480"/>
    <w:rsid w:val="00A547E1"/>
    <w:rsid w:val="00A558A2"/>
    <w:rsid w:val="00A63B08"/>
    <w:rsid w:val="00A71F23"/>
    <w:rsid w:val="00A778C8"/>
    <w:rsid w:val="00A83B4B"/>
    <w:rsid w:val="00A85E36"/>
    <w:rsid w:val="00A85F4E"/>
    <w:rsid w:val="00A87E66"/>
    <w:rsid w:val="00A94594"/>
    <w:rsid w:val="00AA7C00"/>
    <w:rsid w:val="00AC096C"/>
    <w:rsid w:val="00AC22F4"/>
    <w:rsid w:val="00AD4090"/>
    <w:rsid w:val="00AD63DF"/>
    <w:rsid w:val="00AD6AFB"/>
    <w:rsid w:val="00AD7545"/>
    <w:rsid w:val="00AE0472"/>
    <w:rsid w:val="00AE520F"/>
    <w:rsid w:val="00AF0F8F"/>
    <w:rsid w:val="00B022B8"/>
    <w:rsid w:val="00B07C78"/>
    <w:rsid w:val="00B1169E"/>
    <w:rsid w:val="00B13570"/>
    <w:rsid w:val="00B2132D"/>
    <w:rsid w:val="00B305B4"/>
    <w:rsid w:val="00B322B1"/>
    <w:rsid w:val="00B36E17"/>
    <w:rsid w:val="00B44E40"/>
    <w:rsid w:val="00B5178C"/>
    <w:rsid w:val="00B71D23"/>
    <w:rsid w:val="00B86809"/>
    <w:rsid w:val="00B86B63"/>
    <w:rsid w:val="00B86B87"/>
    <w:rsid w:val="00B90602"/>
    <w:rsid w:val="00B972DC"/>
    <w:rsid w:val="00BB3EEF"/>
    <w:rsid w:val="00BB6C62"/>
    <w:rsid w:val="00BC5ACF"/>
    <w:rsid w:val="00BD1169"/>
    <w:rsid w:val="00BD4529"/>
    <w:rsid w:val="00BD4C6D"/>
    <w:rsid w:val="00BF2CC3"/>
    <w:rsid w:val="00C003BB"/>
    <w:rsid w:val="00C013EA"/>
    <w:rsid w:val="00C015C3"/>
    <w:rsid w:val="00C12AE1"/>
    <w:rsid w:val="00C13778"/>
    <w:rsid w:val="00C14311"/>
    <w:rsid w:val="00C148C0"/>
    <w:rsid w:val="00C20B04"/>
    <w:rsid w:val="00C24C14"/>
    <w:rsid w:val="00C32BEE"/>
    <w:rsid w:val="00C4116E"/>
    <w:rsid w:val="00C44A33"/>
    <w:rsid w:val="00C45CCA"/>
    <w:rsid w:val="00C5299C"/>
    <w:rsid w:val="00C5726A"/>
    <w:rsid w:val="00C65E87"/>
    <w:rsid w:val="00C82702"/>
    <w:rsid w:val="00C83929"/>
    <w:rsid w:val="00C84E13"/>
    <w:rsid w:val="00C95DD2"/>
    <w:rsid w:val="00CA4A5C"/>
    <w:rsid w:val="00CA5163"/>
    <w:rsid w:val="00CB1E68"/>
    <w:rsid w:val="00CB2127"/>
    <w:rsid w:val="00CB723D"/>
    <w:rsid w:val="00CC44D0"/>
    <w:rsid w:val="00CD1363"/>
    <w:rsid w:val="00CD276E"/>
    <w:rsid w:val="00CD38D5"/>
    <w:rsid w:val="00CF3E19"/>
    <w:rsid w:val="00CF5C29"/>
    <w:rsid w:val="00D010BD"/>
    <w:rsid w:val="00D0626F"/>
    <w:rsid w:val="00D23232"/>
    <w:rsid w:val="00D2332F"/>
    <w:rsid w:val="00D238B8"/>
    <w:rsid w:val="00D320E3"/>
    <w:rsid w:val="00D32B1F"/>
    <w:rsid w:val="00D365BD"/>
    <w:rsid w:val="00D40072"/>
    <w:rsid w:val="00D46C3D"/>
    <w:rsid w:val="00D47453"/>
    <w:rsid w:val="00D5275A"/>
    <w:rsid w:val="00D535F1"/>
    <w:rsid w:val="00D55C32"/>
    <w:rsid w:val="00D63291"/>
    <w:rsid w:val="00D659CF"/>
    <w:rsid w:val="00D67EDE"/>
    <w:rsid w:val="00D7341C"/>
    <w:rsid w:val="00D73EF6"/>
    <w:rsid w:val="00D75449"/>
    <w:rsid w:val="00D75C8B"/>
    <w:rsid w:val="00D76B46"/>
    <w:rsid w:val="00D8277E"/>
    <w:rsid w:val="00D94B56"/>
    <w:rsid w:val="00DB58B1"/>
    <w:rsid w:val="00DC38A8"/>
    <w:rsid w:val="00DC66AA"/>
    <w:rsid w:val="00DC786C"/>
    <w:rsid w:val="00DD3030"/>
    <w:rsid w:val="00DD326A"/>
    <w:rsid w:val="00DD4510"/>
    <w:rsid w:val="00DE36F4"/>
    <w:rsid w:val="00DE69B7"/>
    <w:rsid w:val="00DF0FEC"/>
    <w:rsid w:val="00DF707A"/>
    <w:rsid w:val="00E00C49"/>
    <w:rsid w:val="00E10894"/>
    <w:rsid w:val="00E274A7"/>
    <w:rsid w:val="00E27524"/>
    <w:rsid w:val="00E33E3D"/>
    <w:rsid w:val="00E33E4B"/>
    <w:rsid w:val="00E36474"/>
    <w:rsid w:val="00E37C31"/>
    <w:rsid w:val="00E51FED"/>
    <w:rsid w:val="00E525AE"/>
    <w:rsid w:val="00E53DEC"/>
    <w:rsid w:val="00E5508C"/>
    <w:rsid w:val="00E556F5"/>
    <w:rsid w:val="00E61FDE"/>
    <w:rsid w:val="00E74F44"/>
    <w:rsid w:val="00E7563C"/>
    <w:rsid w:val="00E774CA"/>
    <w:rsid w:val="00E81EFF"/>
    <w:rsid w:val="00E8524D"/>
    <w:rsid w:val="00E95EB5"/>
    <w:rsid w:val="00EA09EA"/>
    <w:rsid w:val="00EA1CB7"/>
    <w:rsid w:val="00EA2A9A"/>
    <w:rsid w:val="00EB0796"/>
    <w:rsid w:val="00EB75C1"/>
    <w:rsid w:val="00EB7D39"/>
    <w:rsid w:val="00EC5BE8"/>
    <w:rsid w:val="00EC7C13"/>
    <w:rsid w:val="00ED0C20"/>
    <w:rsid w:val="00ED277B"/>
    <w:rsid w:val="00ED64F4"/>
    <w:rsid w:val="00EE1312"/>
    <w:rsid w:val="00EE3D25"/>
    <w:rsid w:val="00EE5D2D"/>
    <w:rsid w:val="00EE6ECA"/>
    <w:rsid w:val="00EF0C28"/>
    <w:rsid w:val="00EF6A4D"/>
    <w:rsid w:val="00EF6CD0"/>
    <w:rsid w:val="00F04B1C"/>
    <w:rsid w:val="00F129BA"/>
    <w:rsid w:val="00F13FA4"/>
    <w:rsid w:val="00F14975"/>
    <w:rsid w:val="00F15F7A"/>
    <w:rsid w:val="00F166C1"/>
    <w:rsid w:val="00F17C6C"/>
    <w:rsid w:val="00F2076D"/>
    <w:rsid w:val="00F22D11"/>
    <w:rsid w:val="00F24F26"/>
    <w:rsid w:val="00F25260"/>
    <w:rsid w:val="00F26554"/>
    <w:rsid w:val="00F30A03"/>
    <w:rsid w:val="00F30B94"/>
    <w:rsid w:val="00F356AC"/>
    <w:rsid w:val="00F553FB"/>
    <w:rsid w:val="00F55531"/>
    <w:rsid w:val="00F562FE"/>
    <w:rsid w:val="00F6196F"/>
    <w:rsid w:val="00F641FB"/>
    <w:rsid w:val="00F802D4"/>
    <w:rsid w:val="00F81C08"/>
    <w:rsid w:val="00F84DE8"/>
    <w:rsid w:val="00F911D4"/>
    <w:rsid w:val="00F9360D"/>
    <w:rsid w:val="00F943B9"/>
    <w:rsid w:val="00F9511E"/>
    <w:rsid w:val="00FA5AF4"/>
    <w:rsid w:val="00FB0940"/>
    <w:rsid w:val="00FB2D58"/>
    <w:rsid w:val="00FB37C7"/>
    <w:rsid w:val="00FB469F"/>
    <w:rsid w:val="00FB6AB7"/>
    <w:rsid w:val="00FB6D8B"/>
    <w:rsid w:val="00FB761B"/>
    <w:rsid w:val="00FC19A8"/>
    <w:rsid w:val="00FD40AC"/>
    <w:rsid w:val="00FD6EED"/>
    <w:rsid w:val="00FE09C9"/>
    <w:rsid w:val="00FE52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E6AC4D"/>
  <w15:docId w15:val="{F6B49F96-9DFD-42BB-ACE2-20961533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6213"/>
    <w:rPr>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2654"/>
    <w:pPr>
      <w:autoSpaceDE w:val="0"/>
      <w:autoSpaceDN w:val="0"/>
      <w:adjustRightInd w:val="0"/>
    </w:pPr>
    <w:rPr>
      <w:rFonts w:ascii="Calibri" w:eastAsia="Calibri" w:hAnsi="Calibri" w:cs="Calibri"/>
      <w:color w:val="000000"/>
      <w:sz w:val="24"/>
      <w:szCs w:val="24"/>
    </w:rPr>
  </w:style>
  <w:style w:type="character" w:styleId="-">
    <w:name w:val="Hyperlink"/>
    <w:basedOn w:val="a0"/>
    <w:rsid w:val="00B972DC"/>
    <w:rPr>
      <w:color w:val="0000FF"/>
      <w:u w:val="single"/>
    </w:rPr>
  </w:style>
  <w:style w:type="paragraph" w:styleId="a3">
    <w:name w:val="Balloon Text"/>
    <w:basedOn w:val="a"/>
    <w:link w:val="Char"/>
    <w:rsid w:val="0084725F"/>
    <w:rPr>
      <w:rFonts w:ascii="Tahoma" w:hAnsi="Tahoma" w:cs="Tahoma"/>
      <w:sz w:val="16"/>
      <w:szCs w:val="16"/>
    </w:rPr>
  </w:style>
  <w:style w:type="character" w:customStyle="1" w:styleId="Char">
    <w:name w:val="Κείμενο πλαισίου Char"/>
    <w:basedOn w:val="a0"/>
    <w:link w:val="a3"/>
    <w:rsid w:val="0084725F"/>
    <w:rPr>
      <w:rFonts w:ascii="Tahoma" w:hAnsi="Tahoma" w:cs="Tahoma"/>
      <w:sz w:val="16"/>
      <w:szCs w:val="16"/>
      <w:lang w:val="el-GR" w:eastAsia="el-GR"/>
    </w:rPr>
  </w:style>
  <w:style w:type="character" w:customStyle="1" w:styleId="formlabelstyle">
    <w:name w:val="formlabelstyle"/>
    <w:basedOn w:val="a0"/>
    <w:rsid w:val="00CF3E19"/>
  </w:style>
  <w:style w:type="character" w:customStyle="1" w:styleId="Bodytext4">
    <w:name w:val="Body text (4)_"/>
    <w:basedOn w:val="a0"/>
    <w:link w:val="Bodytext40"/>
    <w:locked/>
    <w:rsid w:val="008750A8"/>
    <w:rPr>
      <w:rFonts w:ascii="Verdana" w:hAnsi="Verdana" w:cs="Verdana"/>
      <w:b/>
      <w:bCs/>
      <w:sz w:val="21"/>
      <w:szCs w:val="21"/>
      <w:shd w:val="clear" w:color="auto" w:fill="FFFFFF"/>
    </w:rPr>
  </w:style>
  <w:style w:type="paragraph" w:customStyle="1" w:styleId="Bodytext40">
    <w:name w:val="Body text (4)"/>
    <w:basedOn w:val="a"/>
    <w:link w:val="Bodytext4"/>
    <w:rsid w:val="008750A8"/>
    <w:pPr>
      <w:widowControl w:val="0"/>
      <w:shd w:val="clear" w:color="auto" w:fill="FFFFFF"/>
      <w:spacing w:before="480" w:after="300" w:line="240" w:lineRule="atLeast"/>
    </w:pPr>
    <w:rPr>
      <w:rFonts w:ascii="Verdana" w:hAnsi="Verdana" w:cs="Verdana"/>
      <w:b/>
      <w:bCs/>
      <w:sz w:val="21"/>
      <w:szCs w:val="21"/>
      <w:lang w:val="en-US" w:eastAsia="en-US"/>
    </w:rPr>
  </w:style>
  <w:style w:type="character" w:styleId="a4">
    <w:name w:val="annotation reference"/>
    <w:basedOn w:val="a0"/>
    <w:uiPriority w:val="99"/>
    <w:rsid w:val="008750A8"/>
    <w:rPr>
      <w:sz w:val="16"/>
      <w:szCs w:val="16"/>
    </w:rPr>
  </w:style>
  <w:style w:type="paragraph" w:styleId="a5">
    <w:name w:val="annotation text"/>
    <w:basedOn w:val="a"/>
    <w:link w:val="Char0"/>
    <w:uiPriority w:val="99"/>
    <w:rsid w:val="008750A8"/>
    <w:pPr>
      <w:spacing w:after="200" w:line="276" w:lineRule="auto"/>
    </w:pPr>
    <w:rPr>
      <w:rFonts w:ascii="Calibri" w:hAnsi="Calibri"/>
      <w:sz w:val="20"/>
      <w:szCs w:val="20"/>
      <w:lang w:val="en-US" w:eastAsia="en-US"/>
    </w:rPr>
  </w:style>
  <w:style w:type="character" w:customStyle="1" w:styleId="Char0">
    <w:name w:val="Κείμενο σχολίου Char"/>
    <w:basedOn w:val="a0"/>
    <w:link w:val="a5"/>
    <w:uiPriority w:val="99"/>
    <w:rsid w:val="008750A8"/>
    <w:rPr>
      <w:rFonts w:ascii="Calibri" w:hAnsi="Calibri"/>
    </w:rPr>
  </w:style>
  <w:style w:type="paragraph" w:styleId="a6">
    <w:name w:val="List Paragraph"/>
    <w:basedOn w:val="a"/>
    <w:uiPriority w:val="34"/>
    <w:qFormat/>
    <w:rsid w:val="008750A8"/>
    <w:pPr>
      <w:spacing w:after="200" w:line="276" w:lineRule="auto"/>
      <w:ind w:left="720"/>
      <w:contextualSpacing/>
    </w:pPr>
    <w:rPr>
      <w:rFonts w:ascii="Calibri" w:hAnsi="Calibri"/>
      <w:sz w:val="22"/>
      <w:szCs w:val="22"/>
      <w:lang w:val="en-US" w:eastAsia="en-US"/>
    </w:rPr>
  </w:style>
  <w:style w:type="paragraph" w:styleId="a7">
    <w:name w:val="header"/>
    <w:basedOn w:val="a"/>
    <w:link w:val="Char1"/>
    <w:unhideWhenUsed/>
    <w:rsid w:val="00330798"/>
    <w:pPr>
      <w:tabs>
        <w:tab w:val="center" w:pos="4680"/>
        <w:tab w:val="right" w:pos="9360"/>
      </w:tabs>
    </w:pPr>
  </w:style>
  <w:style w:type="character" w:customStyle="1" w:styleId="Char1">
    <w:name w:val="Κεφαλίδα Char"/>
    <w:basedOn w:val="a0"/>
    <w:link w:val="a7"/>
    <w:rsid w:val="00330798"/>
    <w:rPr>
      <w:sz w:val="24"/>
      <w:szCs w:val="24"/>
      <w:lang w:val="el-GR" w:eastAsia="el-GR"/>
    </w:rPr>
  </w:style>
  <w:style w:type="paragraph" w:styleId="a8">
    <w:name w:val="footer"/>
    <w:basedOn w:val="a"/>
    <w:link w:val="Char2"/>
    <w:uiPriority w:val="99"/>
    <w:unhideWhenUsed/>
    <w:rsid w:val="00330798"/>
    <w:pPr>
      <w:tabs>
        <w:tab w:val="center" w:pos="4680"/>
        <w:tab w:val="right" w:pos="9360"/>
      </w:tabs>
    </w:pPr>
  </w:style>
  <w:style w:type="character" w:customStyle="1" w:styleId="Char2">
    <w:name w:val="Υποσέλιδο Char"/>
    <w:basedOn w:val="a0"/>
    <w:link w:val="a8"/>
    <w:uiPriority w:val="99"/>
    <w:rsid w:val="00330798"/>
    <w:rPr>
      <w:sz w:val="24"/>
      <w:szCs w:val="24"/>
      <w:lang w:val="el-GR" w:eastAsia="el-GR"/>
    </w:rPr>
  </w:style>
  <w:style w:type="character" w:customStyle="1" w:styleId="1">
    <w:name w:val="Ανεπίλυτη αναφορά1"/>
    <w:basedOn w:val="a0"/>
    <w:uiPriority w:val="99"/>
    <w:semiHidden/>
    <w:unhideWhenUsed/>
    <w:rsid w:val="00EE3D25"/>
    <w:rPr>
      <w:color w:val="605E5C"/>
      <w:shd w:val="clear" w:color="auto" w:fill="E1DFDD"/>
    </w:rPr>
  </w:style>
  <w:style w:type="character" w:customStyle="1" w:styleId="apple-converted-space">
    <w:name w:val="apple-converted-space"/>
    <w:basedOn w:val="a0"/>
    <w:rsid w:val="00EE5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823100">
      <w:bodyDiv w:val="1"/>
      <w:marLeft w:val="0"/>
      <w:marRight w:val="0"/>
      <w:marTop w:val="0"/>
      <w:marBottom w:val="0"/>
      <w:divBdr>
        <w:top w:val="none" w:sz="0" w:space="0" w:color="auto"/>
        <w:left w:val="none" w:sz="0" w:space="0" w:color="auto"/>
        <w:bottom w:val="none" w:sz="0" w:space="0" w:color="auto"/>
        <w:right w:val="none" w:sz="0" w:space="0" w:color="auto"/>
      </w:divBdr>
    </w:div>
    <w:div w:id="668756655">
      <w:bodyDiv w:val="1"/>
      <w:marLeft w:val="0"/>
      <w:marRight w:val="0"/>
      <w:marTop w:val="0"/>
      <w:marBottom w:val="0"/>
      <w:divBdr>
        <w:top w:val="none" w:sz="0" w:space="0" w:color="auto"/>
        <w:left w:val="none" w:sz="0" w:space="0" w:color="auto"/>
        <w:bottom w:val="none" w:sz="0" w:space="0" w:color="auto"/>
        <w:right w:val="none" w:sz="0" w:space="0" w:color="auto"/>
      </w:divBdr>
    </w:div>
    <w:div w:id="925696539">
      <w:bodyDiv w:val="1"/>
      <w:marLeft w:val="0"/>
      <w:marRight w:val="0"/>
      <w:marTop w:val="0"/>
      <w:marBottom w:val="0"/>
      <w:divBdr>
        <w:top w:val="none" w:sz="0" w:space="0" w:color="auto"/>
        <w:left w:val="none" w:sz="0" w:space="0" w:color="auto"/>
        <w:bottom w:val="none" w:sz="0" w:space="0" w:color="auto"/>
        <w:right w:val="none" w:sz="0" w:space="0" w:color="auto"/>
      </w:divBdr>
    </w:div>
    <w:div w:id="1002465512">
      <w:bodyDiv w:val="1"/>
      <w:marLeft w:val="0"/>
      <w:marRight w:val="0"/>
      <w:marTop w:val="0"/>
      <w:marBottom w:val="0"/>
      <w:divBdr>
        <w:top w:val="none" w:sz="0" w:space="0" w:color="auto"/>
        <w:left w:val="none" w:sz="0" w:space="0" w:color="auto"/>
        <w:bottom w:val="none" w:sz="0" w:space="0" w:color="auto"/>
        <w:right w:val="none" w:sz="0" w:space="0" w:color="auto"/>
      </w:divBdr>
    </w:div>
    <w:div w:id="1054231672">
      <w:bodyDiv w:val="1"/>
      <w:marLeft w:val="0"/>
      <w:marRight w:val="0"/>
      <w:marTop w:val="0"/>
      <w:marBottom w:val="0"/>
      <w:divBdr>
        <w:top w:val="none" w:sz="0" w:space="0" w:color="auto"/>
        <w:left w:val="none" w:sz="0" w:space="0" w:color="auto"/>
        <w:bottom w:val="none" w:sz="0" w:space="0" w:color="auto"/>
        <w:right w:val="none" w:sz="0" w:space="0" w:color="auto"/>
      </w:divBdr>
      <w:divsChild>
        <w:div w:id="502167348">
          <w:marLeft w:val="0"/>
          <w:marRight w:val="0"/>
          <w:marTop w:val="0"/>
          <w:marBottom w:val="0"/>
          <w:divBdr>
            <w:top w:val="none" w:sz="0" w:space="0" w:color="auto"/>
            <w:left w:val="none" w:sz="0" w:space="0" w:color="auto"/>
            <w:bottom w:val="none" w:sz="0" w:space="0" w:color="auto"/>
            <w:right w:val="none" w:sz="0" w:space="0" w:color="auto"/>
          </w:divBdr>
        </w:div>
        <w:div w:id="510029049">
          <w:marLeft w:val="0"/>
          <w:marRight w:val="0"/>
          <w:marTop w:val="0"/>
          <w:marBottom w:val="0"/>
          <w:divBdr>
            <w:top w:val="none" w:sz="0" w:space="0" w:color="auto"/>
            <w:left w:val="none" w:sz="0" w:space="0" w:color="auto"/>
            <w:bottom w:val="none" w:sz="0" w:space="0" w:color="auto"/>
            <w:right w:val="none" w:sz="0" w:space="0" w:color="auto"/>
          </w:divBdr>
        </w:div>
        <w:div w:id="1092313023">
          <w:marLeft w:val="0"/>
          <w:marRight w:val="0"/>
          <w:marTop w:val="0"/>
          <w:marBottom w:val="0"/>
          <w:divBdr>
            <w:top w:val="none" w:sz="0" w:space="0" w:color="auto"/>
            <w:left w:val="none" w:sz="0" w:space="0" w:color="auto"/>
            <w:bottom w:val="none" w:sz="0" w:space="0" w:color="auto"/>
            <w:right w:val="none" w:sz="0" w:space="0" w:color="auto"/>
          </w:divBdr>
        </w:div>
      </w:divsChild>
    </w:div>
    <w:div w:id="1155758804">
      <w:bodyDiv w:val="1"/>
      <w:marLeft w:val="0"/>
      <w:marRight w:val="0"/>
      <w:marTop w:val="0"/>
      <w:marBottom w:val="0"/>
      <w:divBdr>
        <w:top w:val="none" w:sz="0" w:space="0" w:color="auto"/>
        <w:left w:val="none" w:sz="0" w:space="0" w:color="auto"/>
        <w:bottom w:val="none" w:sz="0" w:space="0" w:color="auto"/>
        <w:right w:val="none" w:sz="0" w:space="0" w:color="auto"/>
      </w:divBdr>
    </w:div>
    <w:div w:id="141435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ting-devices.mindev.gov.gr" TargetMode="External"/><Relationship Id="rId13" Type="http://schemas.openxmlformats.org/officeDocument/2006/relationships/hyperlink" Target="https://www.facebook.com/diaxeiristik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axeiristiki.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pa.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fepae.gr/frontend/articles.php?cid=684&amp;t=Perigrafi-Drasis" TargetMode="External"/><Relationship Id="rId4" Type="http://schemas.openxmlformats.org/officeDocument/2006/relationships/settings" Target="settings.xml"/><Relationship Id="rId9" Type="http://schemas.openxmlformats.org/officeDocument/2006/relationships/hyperlink" Target="http://www.antagonistikotita.gr/epanek/prokirixeis.asp?id=72&amp;cs" TargetMode="External"/><Relationship Id="rId14" Type="http://schemas.openxmlformats.org/officeDocument/2006/relationships/hyperlink" Target="https://twitter.com/diaxeiristik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30B47-C618-46CD-A942-A2918FD0E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791</Words>
  <Characters>4277</Characters>
  <Application>Microsoft Office Word</Application>
  <DocSecurity>0</DocSecurity>
  <Lines>35</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mou</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aksiologitis</dc:creator>
  <cp:lastModifiedBy>Bill</cp:lastModifiedBy>
  <cp:revision>3</cp:revision>
  <cp:lastPrinted>2019-10-09T11:24:00Z</cp:lastPrinted>
  <dcterms:created xsi:type="dcterms:W3CDTF">2020-12-30T10:03:00Z</dcterms:created>
  <dcterms:modified xsi:type="dcterms:W3CDTF">2020-12-30T12:03:00Z</dcterms:modified>
</cp:coreProperties>
</file>