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CE" w:rsidRPr="005E130F" w:rsidRDefault="00C3560C" w:rsidP="005E130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Κέρκυρα 1</w:t>
      </w:r>
      <w:r w:rsidR="00BD1A55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/12</w:t>
      </w:r>
      <w:r w:rsidR="005E130F">
        <w:rPr>
          <w:rFonts w:ascii="Arial" w:hAnsi="Arial" w:cs="Arial"/>
          <w:sz w:val="18"/>
          <w:szCs w:val="18"/>
        </w:rPr>
        <w:t>/2017</w:t>
      </w:r>
    </w:p>
    <w:p w:rsidR="005E130F" w:rsidRPr="00465C85" w:rsidRDefault="005E130F" w:rsidP="0031379D">
      <w:pPr>
        <w:rPr>
          <w:rFonts w:asciiTheme="minorHAnsi" w:hAnsiTheme="minorHAnsi"/>
          <w:b/>
          <w:sz w:val="28"/>
          <w:szCs w:val="28"/>
        </w:rPr>
      </w:pPr>
    </w:p>
    <w:p w:rsidR="00641921" w:rsidRPr="0031379D" w:rsidRDefault="00020CCE" w:rsidP="00C3560C">
      <w:pPr>
        <w:jc w:val="center"/>
        <w:rPr>
          <w:rFonts w:asciiTheme="minorHAnsi" w:hAnsiTheme="minorHAnsi"/>
          <w:b/>
        </w:rPr>
      </w:pPr>
      <w:r w:rsidRPr="0031379D">
        <w:rPr>
          <w:rFonts w:asciiTheme="minorHAnsi" w:hAnsiTheme="minorHAnsi"/>
          <w:b/>
        </w:rPr>
        <w:t>Δελτίο Τύπου</w:t>
      </w:r>
    </w:p>
    <w:p w:rsidR="000B1138" w:rsidRPr="0031379D" w:rsidRDefault="00757C30" w:rsidP="0031379D">
      <w:pPr>
        <w:ind w:right="43"/>
        <w:rPr>
          <w:rFonts w:asciiTheme="minorHAnsi" w:hAnsiTheme="minorHAnsi"/>
          <w:b/>
        </w:rPr>
      </w:pPr>
      <w:r w:rsidRPr="0031379D">
        <w:rPr>
          <w:rFonts w:asciiTheme="minorHAnsi" w:hAnsiTheme="minorHAnsi"/>
          <w:b/>
        </w:rPr>
        <w:t>«</w:t>
      </w:r>
      <w:r w:rsidR="00C3560C" w:rsidRPr="0031379D">
        <w:rPr>
          <w:rFonts w:asciiTheme="minorHAnsi" w:hAnsiTheme="minorHAnsi"/>
          <w:b/>
          <w:bCs/>
        </w:rPr>
        <w:t>Ενίσχυση της Ίδρυσης και Λειτουργία</w:t>
      </w:r>
      <w:r w:rsidR="0031379D">
        <w:rPr>
          <w:rFonts w:asciiTheme="minorHAnsi" w:hAnsiTheme="minorHAnsi"/>
          <w:b/>
          <w:bCs/>
        </w:rPr>
        <w:t xml:space="preserve">ς Νέων Τουριστικών Μικρομεσαίων </w:t>
      </w:r>
      <w:r w:rsidR="00C3560C" w:rsidRPr="0031379D">
        <w:rPr>
          <w:rFonts w:asciiTheme="minorHAnsi" w:hAnsiTheme="minorHAnsi"/>
          <w:b/>
          <w:bCs/>
        </w:rPr>
        <w:t>Επιχειρήσεων</w:t>
      </w:r>
      <w:r w:rsidR="00D10C3C" w:rsidRPr="0031379D">
        <w:rPr>
          <w:rFonts w:asciiTheme="minorHAnsi" w:hAnsiTheme="minorHAnsi"/>
          <w:b/>
        </w:rPr>
        <w:t>»</w:t>
      </w:r>
    </w:p>
    <w:p w:rsidR="00BD1A55" w:rsidRDefault="00BD1A55" w:rsidP="008E3F1F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C3560C" w:rsidRPr="0031379D" w:rsidRDefault="00BD1A55" w:rsidP="00C3560C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37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Το Επιμελητήριο Κέρκυρας ενημερώνει ότι </w:t>
      </w:r>
      <w:r w:rsidR="00C3560C" w:rsidRPr="003137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ξεκίνησε στις 18.12.2017 η περίοδος ηλεκτρονικής υποβολής αιτήσεων χρηματοδότησης για τη δράση του </w:t>
      </w:r>
      <w:proofErr w:type="spellStart"/>
      <w:r w:rsidR="00C3560C" w:rsidRPr="0031379D">
        <w:rPr>
          <w:rFonts w:asciiTheme="minorHAnsi" w:eastAsiaTheme="minorHAnsi" w:hAnsiTheme="minorHAnsi" w:cstheme="minorBidi"/>
          <w:sz w:val="22"/>
          <w:szCs w:val="22"/>
          <w:lang w:eastAsia="en-US"/>
        </w:rPr>
        <w:t>ΕΠΑνΕΚ</w:t>
      </w:r>
      <w:proofErr w:type="spellEnd"/>
      <w:r w:rsidR="00C3560C" w:rsidRPr="003137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«Ενίσχυση της Ίδρυσης και Λειτουργίας Νέων Τουριστικών Μικρομεσαίων Επιχειρήσεων» που στοχεύει στην ενίσχυση της επιχειρηματικότητας  στον τομέα του Τουρισμού, μέσω της δημιουργίας νέων πολύ μικρών, μικρών και μεσαίων τουριστικών επιχειρήσεων. </w:t>
      </w:r>
    </w:p>
    <w:p w:rsidR="00BD1A55" w:rsidRPr="0031379D" w:rsidRDefault="00C3560C" w:rsidP="00C3560C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37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Υπενθυμίζουμε ότι η δράση αφορά σε επιχειρηματικά σχέδια ύψους 25.000 έως 400.000 ευρώ και οι υποβολές γίνονται μόνο ηλεκτρονικά μέσω της ιστοσελίδας </w:t>
      </w:r>
      <w:r w:rsidRPr="00BF2AD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http://www.ependyseis.gr/mis.</w:t>
      </w:r>
      <w:r w:rsidRPr="003137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BD1A55" w:rsidRPr="0031379D" w:rsidRDefault="00BD1A55" w:rsidP="00BD1A55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color w:val="1F4E79" w:themeColor="accent1" w:themeShade="80"/>
          <w:sz w:val="22"/>
          <w:szCs w:val="22"/>
          <w:lang w:eastAsia="en-US"/>
        </w:rPr>
      </w:pPr>
      <w:r w:rsidRPr="0031379D">
        <w:rPr>
          <w:rFonts w:asciiTheme="minorHAnsi" w:eastAsiaTheme="minorHAnsi" w:hAnsiTheme="minorHAnsi" w:cstheme="minorBidi"/>
          <w:b/>
          <w:color w:val="1F4E79" w:themeColor="accent1" w:themeShade="80"/>
          <w:sz w:val="22"/>
          <w:szCs w:val="22"/>
          <w:lang w:eastAsia="en-US"/>
        </w:rPr>
        <w:t>Για κάθε πρόσθετη πληροφορία σχετικά με τη δράση μπορείτε να απευθυνθείτε:</w:t>
      </w:r>
    </w:p>
    <w:p w:rsidR="00011D6F" w:rsidRPr="00011D6F" w:rsidRDefault="00BB7E3B" w:rsidP="00011D6F">
      <w:pPr>
        <w:pStyle w:val="a6"/>
        <w:numPr>
          <w:ilvl w:val="0"/>
          <w:numId w:val="16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B7733">
        <w:rPr>
          <w:rFonts w:asciiTheme="minorHAnsi" w:eastAsiaTheme="minorHAnsi" w:hAnsiTheme="minorHAnsi" w:cstheme="minorBidi"/>
          <w:b/>
          <w:color w:val="1F4E79" w:themeColor="accent1" w:themeShade="80"/>
          <w:sz w:val="22"/>
          <w:szCs w:val="22"/>
          <w:lang w:eastAsia="en-US"/>
        </w:rPr>
        <w:t>σ</w:t>
      </w:r>
      <w:r w:rsidRPr="00011D6F">
        <w:rPr>
          <w:rFonts w:asciiTheme="minorHAnsi" w:eastAsiaTheme="minorHAnsi" w:hAnsiTheme="minorHAnsi" w:cstheme="minorBidi"/>
          <w:b/>
          <w:color w:val="1F4E79" w:themeColor="accent1" w:themeShade="80"/>
          <w:sz w:val="22"/>
          <w:szCs w:val="22"/>
          <w:lang w:eastAsia="en-US"/>
        </w:rPr>
        <w:t>το Γραφείο Ενημέρωσης Προγραμμάτων του Επιμελητηρίου Κέρκυρας</w:t>
      </w:r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αρμόδια κα Τσολακίδου Κωνσταντίνα </w:t>
      </w:r>
      <w:proofErr w:type="spellStart"/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>τηλ</w:t>
      </w:r>
      <w:proofErr w:type="spellEnd"/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επικοινωνίας 2661081026 και </w:t>
      </w:r>
      <w:r w:rsidRPr="00011D6F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email</w:t>
      </w:r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8" w:history="1">
        <w:r w:rsidRPr="00011D6F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diaxeiristiki</w:t>
        </w:r>
        <w:r w:rsidRPr="00011D6F">
          <w:rPr>
            <w:rStyle w:val="-"/>
            <w:rFonts w:asciiTheme="minorHAnsi" w:eastAsiaTheme="minorHAnsi" w:hAnsiTheme="minorHAnsi" w:cstheme="minorBidi"/>
            <w:sz w:val="22"/>
            <w:szCs w:val="22"/>
            <w:lang w:eastAsia="en-US"/>
          </w:rPr>
          <w:t>@</w:t>
        </w:r>
        <w:r w:rsidRPr="00011D6F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corfucci</w:t>
        </w:r>
        <w:r w:rsidRPr="00011D6F">
          <w:rPr>
            <w:rStyle w:val="-"/>
            <w:rFonts w:asciiTheme="minorHAnsi" w:eastAsiaTheme="minorHAnsi" w:hAnsiTheme="minorHAnsi" w:cstheme="minorBidi"/>
            <w:sz w:val="22"/>
            <w:szCs w:val="22"/>
            <w:lang w:eastAsia="en-US"/>
          </w:rPr>
          <w:t>.</w:t>
        </w:r>
        <w:r w:rsidRPr="00011D6F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gr</w:t>
        </w:r>
      </w:hyperlink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BD1A55" w:rsidRDefault="00BD1A55" w:rsidP="00011D6F">
      <w:pPr>
        <w:pStyle w:val="a6"/>
        <w:numPr>
          <w:ilvl w:val="0"/>
          <w:numId w:val="16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στο Γραφείο Πληροφόρησης κοινού: </w:t>
      </w:r>
      <w:proofErr w:type="spellStart"/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>Λεωφ</w:t>
      </w:r>
      <w:proofErr w:type="spellEnd"/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>. Μεσογείων 56, Αθήνα (Δευτέρα - Παρασκευή από τις 8.00 πµ έως τις 5.00 µµ)</w:t>
      </w:r>
    </w:p>
    <w:p w:rsidR="00BD1A55" w:rsidRDefault="00BD1A55" w:rsidP="00BD1A55">
      <w:pPr>
        <w:pStyle w:val="a6"/>
        <w:numPr>
          <w:ilvl w:val="0"/>
          <w:numId w:val="16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στο 801 11 36 300 (από σταθερό, με αστική χρέωση) από τις 8.00 </w:t>
      </w:r>
      <w:proofErr w:type="spellStart"/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>πμ</w:t>
      </w:r>
      <w:proofErr w:type="spellEnd"/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έως τις 7.00 </w:t>
      </w:r>
      <w:proofErr w:type="spellStart"/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>μμ</w:t>
      </w:r>
      <w:proofErr w:type="spellEnd"/>
    </w:p>
    <w:p w:rsidR="00BD1A55" w:rsidRDefault="00BD1A55" w:rsidP="00BD1A55">
      <w:pPr>
        <w:pStyle w:val="a6"/>
        <w:numPr>
          <w:ilvl w:val="0"/>
          <w:numId w:val="16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στην ιστοσελίδα </w:t>
      </w:r>
      <w:hyperlink r:id="rId9" w:history="1">
        <w:r w:rsidRPr="00011D6F">
          <w:rPr>
            <w:rStyle w:val="-"/>
            <w:rFonts w:asciiTheme="minorHAnsi" w:eastAsiaTheme="minorHAnsi" w:hAnsiTheme="minorHAnsi" w:cstheme="minorBidi"/>
            <w:sz w:val="22"/>
            <w:szCs w:val="22"/>
            <w:lang w:eastAsia="en-US"/>
          </w:rPr>
          <w:t>w</w:t>
        </w:r>
        <w:bookmarkStart w:id="0" w:name="_GoBack"/>
        <w:bookmarkEnd w:id="0"/>
        <w:r w:rsidRPr="00011D6F">
          <w:rPr>
            <w:rStyle w:val="-"/>
            <w:rFonts w:asciiTheme="minorHAnsi" w:eastAsiaTheme="minorHAnsi" w:hAnsiTheme="minorHAnsi" w:cstheme="minorBidi"/>
            <w:sz w:val="22"/>
            <w:szCs w:val="22"/>
            <w:lang w:eastAsia="en-US"/>
          </w:rPr>
          <w:t>ww.antagonistikotita.gr/epanek/prokirixeis.asp?id=32&amp;cs</w:t>
        </w:r>
      </w:hyperlink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>=</w:t>
      </w:r>
    </w:p>
    <w:p w:rsidR="00BD1A55" w:rsidRPr="00011D6F" w:rsidRDefault="00BD1A55" w:rsidP="00BD1A55">
      <w:pPr>
        <w:pStyle w:val="a6"/>
        <w:numPr>
          <w:ilvl w:val="0"/>
          <w:numId w:val="16"/>
        </w:numPr>
        <w:spacing w:after="160" w:line="259" w:lineRule="auto"/>
        <w:jc w:val="both"/>
        <w:rPr>
          <w:rStyle w:val="-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</w:pPr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στην ιστοσελίδα </w:t>
      </w:r>
      <w:hyperlink r:id="rId10" w:history="1">
        <w:r w:rsidRPr="00011D6F">
          <w:rPr>
            <w:rStyle w:val="-"/>
            <w:rFonts w:asciiTheme="minorHAnsi" w:eastAsiaTheme="minorHAnsi" w:hAnsiTheme="minorHAnsi" w:cstheme="minorBidi"/>
            <w:sz w:val="22"/>
            <w:szCs w:val="22"/>
            <w:lang w:eastAsia="en-US"/>
          </w:rPr>
          <w:t>www.espa.gr</w:t>
        </w:r>
      </w:hyperlink>
    </w:p>
    <w:p w:rsidR="00BD1A55" w:rsidRPr="00011D6F" w:rsidRDefault="00BD1A55" w:rsidP="00BD1A55">
      <w:pPr>
        <w:pStyle w:val="a6"/>
        <w:numPr>
          <w:ilvl w:val="0"/>
          <w:numId w:val="16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στις σελίδες της ΕΥΔ </w:t>
      </w:r>
      <w:proofErr w:type="spellStart"/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>ΕΠΑνΕΚ</w:t>
      </w:r>
      <w:proofErr w:type="spellEnd"/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στα κοινωνικά δίκτυα: Facebook, Twitter, </w:t>
      </w:r>
      <w:proofErr w:type="spellStart"/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>LinkedΙn</w:t>
      </w:r>
      <w:proofErr w:type="spellEnd"/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>youtube</w:t>
      </w:r>
      <w:proofErr w:type="spellEnd"/>
      <w:r w:rsidRPr="00011D6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BD1A55" w:rsidRPr="0031379D" w:rsidRDefault="00BD1A55" w:rsidP="00BD1A55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379D">
        <w:rPr>
          <w:rFonts w:asciiTheme="minorHAnsi" w:eastAsiaTheme="minorHAnsi" w:hAnsiTheme="minorHAnsi" w:cstheme="minorBidi"/>
          <w:sz w:val="22"/>
          <w:szCs w:val="22"/>
          <w:lang w:eastAsia="en-US"/>
        </w:rPr>
        <w:t>Μπορείτε επίσης να επικοινωνείτε με τον ΕΦΕΠΑΕ (http://www.efepae.gr) και τους κατά τόπους Εταίρους του.</w:t>
      </w:r>
    </w:p>
    <w:p w:rsidR="00BD1A55" w:rsidRPr="0031379D" w:rsidRDefault="00BD1A55" w:rsidP="008E3F1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379D">
        <w:rPr>
          <w:rFonts w:asciiTheme="minorHAnsi" w:eastAsiaTheme="minorHAnsi" w:hAnsiTheme="minorHAnsi" w:cstheme="minorBidi"/>
          <w:color w:val="1F4E79" w:themeColor="accent1" w:themeShade="80"/>
          <w:sz w:val="22"/>
          <w:szCs w:val="22"/>
          <w:lang w:eastAsia="en-US"/>
        </w:rPr>
        <w:t xml:space="preserve">Για τη Διαχειριστική Ευρωπαϊκών Προγραμμάτων </w:t>
      </w:r>
      <w:r w:rsidRPr="003137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μπορείτε να απευθυνθείτε στο Γραφείο Πληροφόρησης Μιχαλακοπούλου 58 , Πάτρα (Δευτέρα - Παρασκευή από τις 8.00 πµ έως τις 4.00 µµ), </w:t>
      </w:r>
      <w:proofErr w:type="spellStart"/>
      <w:r w:rsidRPr="0031379D">
        <w:rPr>
          <w:rFonts w:asciiTheme="minorHAnsi" w:eastAsiaTheme="minorHAnsi" w:hAnsiTheme="minorHAnsi" w:cstheme="minorBidi"/>
          <w:sz w:val="22"/>
          <w:szCs w:val="22"/>
          <w:lang w:eastAsia="en-US"/>
        </w:rPr>
        <w:t>τηλ</w:t>
      </w:r>
      <w:proofErr w:type="spellEnd"/>
      <w:r w:rsidRPr="0031379D">
        <w:rPr>
          <w:rFonts w:asciiTheme="minorHAnsi" w:eastAsiaTheme="minorHAnsi" w:hAnsiTheme="minorHAnsi" w:cstheme="minorBidi"/>
          <w:sz w:val="22"/>
          <w:szCs w:val="22"/>
          <w:lang w:eastAsia="en-US"/>
        </w:rPr>
        <w:t>. επικοινωνίας 2610 622711 (</w:t>
      </w:r>
      <w:proofErr w:type="spellStart"/>
      <w:r w:rsidRPr="0031379D">
        <w:rPr>
          <w:rFonts w:asciiTheme="minorHAnsi" w:eastAsiaTheme="minorHAnsi" w:hAnsiTheme="minorHAnsi" w:cstheme="minorBidi"/>
          <w:sz w:val="22"/>
          <w:szCs w:val="22"/>
          <w:lang w:eastAsia="en-US"/>
        </w:rPr>
        <w:t>εσωτ</w:t>
      </w:r>
      <w:proofErr w:type="spellEnd"/>
      <w:r w:rsidRPr="003137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1), στην ιστοσελίδα </w:t>
      </w:r>
      <w:hyperlink r:id="rId11" w:history="1">
        <w:r w:rsidRPr="0031379D">
          <w:rPr>
            <w:rStyle w:val="-"/>
            <w:rFonts w:asciiTheme="minorHAnsi" w:eastAsiaTheme="minorHAnsi" w:hAnsiTheme="minorHAnsi" w:cstheme="minorBidi"/>
            <w:sz w:val="22"/>
            <w:szCs w:val="22"/>
            <w:lang w:eastAsia="en-US"/>
          </w:rPr>
          <w:t>www.diaxeiristiki.gr</w:t>
        </w:r>
      </w:hyperlink>
      <w:r w:rsidRPr="003137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και στις σελίδες της στα κοινωνικά δίκτυα: Facebook, Twitter, </w:t>
      </w:r>
      <w:proofErr w:type="spellStart"/>
      <w:r w:rsidRPr="0031379D">
        <w:rPr>
          <w:rFonts w:asciiTheme="minorHAnsi" w:eastAsiaTheme="minorHAnsi" w:hAnsiTheme="minorHAnsi" w:cstheme="minorBidi"/>
          <w:sz w:val="22"/>
          <w:szCs w:val="22"/>
          <w:lang w:eastAsia="en-US"/>
        </w:rPr>
        <w:t>youtube</w:t>
      </w:r>
      <w:proofErr w:type="spellEnd"/>
      <w:r w:rsidRPr="0031379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31379D" w:rsidRPr="0031379D" w:rsidRDefault="0031379D" w:rsidP="008E3F1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07FF" w:rsidRDefault="00205B42" w:rsidP="0031379D">
      <w:pPr>
        <w:jc w:val="center"/>
        <w:rPr>
          <w:rFonts w:asciiTheme="minorHAnsi" w:hAnsiTheme="minorHAnsi"/>
          <w:sz w:val="22"/>
          <w:szCs w:val="22"/>
          <w:lang w:eastAsia="en-US"/>
        </w:rPr>
      </w:pPr>
      <w:r w:rsidRPr="0031379D">
        <w:rPr>
          <w:rFonts w:asciiTheme="minorHAnsi" w:hAnsiTheme="minorHAnsi"/>
          <w:sz w:val="22"/>
          <w:szCs w:val="22"/>
          <w:lang w:eastAsia="en-US"/>
        </w:rPr>
        <w:t>Με εκτίμηση</w:t>
      </w:r>
    </w:p>
    <w:p w:rsidR="0031379D" w:rsidRPr="0031379D" w:rsidRDefault="0031379D" w:rsidP="0031379D">
      <w:pPr>
        <w:jc w:val="center"/>
        <w:rPr>
          <w:rFonts w:asciiTheme="minorHAnsi" w:hAnsiTheme="minorHAnsi"/>
          <w:sz w:val="22"/>
          <w:szCs w:val="22"/>
          <w:lang w:eastAsia="en-US"/>
        </w:rPr>
      </w:pPr>
    </w:p>
    <w:p w:rsidR="00020CCE" w:rsidRPr="0031379D" w:rsidRDefault="009A14F6" w:rsidP="00020CCE">
      <w:pPr>
        <w:jc w:val="center"/>
        <w:rPr>
          <w:rFonts w:asciiTheme="minorHAnsi" w:hAnsiTheme="minorHAnsi"/>
          <w:sz w:val="22"/>
          <w:szCs w:val="22"/>
          <w:lang w:eastAsia="en-US"/>
        </w:rPr>
      </w:pPr>
      <w:r w:rsidRPr="0031379D">
        <w:rPr>
          <w:rFonts w:asciiTheme="minorHAnsi" w:hAnsiTheme="minorHAnsi"/>
          <w:sz w:val="22"/>
          <w:szCs w:val="22"/>
          <w:lang w:eastAsia="en-US"/>
        </w:rPr>
        <w:t>Ο Πρόε</w:t>
      </w:r>
      <w:r w:rsidR="00020CCE" w:rsidRPr="0031379D">
        <w:rPr>
          <w:rFonts w:asciiTheme="minorHAnsi" w:hAnsiTheme="minorHAnsi"/>
          <w:sz w:val="22"/>
          <w:szCs w:val="22"/>
          <w:lang w:eastAsia="en-US"/>
        </w:rPr>
        <w:t>δρος του Επιμελητηρίου Κέρκυρας</w:t>
      </w:r>
    </w:p>
    <w:p w:rsidR="00020CCE" w:rsidRPr="0031379D" w:rsidRDefault="00020CCE" w:rsidP="003516D2">
      <w:pPr>
        <w:jc w:val="center"/>
        <w:rPr>
          <w:rFonts w:asciiTheme="minorHAnsi" w:hAnsiTheme="minorHAnsi"/>
          <w:sz w:val="22"/>
          <w:szCs w:val="22"/>
        </w:rPr>
      </w:pPr>
      <w:r w:rsidRPr="0031379D">
        <w:rPr>
          <w:rFonts w:asciiTheme="minorHAnsi" w:hAnsiTheme="minorHAnsi"/>
          <w:sz w:val="22"/>
          <w:szCs w:val="22"/>
          <w:lang w:eastAsia="en-US"/>
        </w:rPr>
        <w:t>Γεώργιος Π. Χονδρογιάννης</w:t>
      </w:r>
    </w:p>
    <w:sectPr w:rsidR="00020CCE" w:rsidRPr="0031379D" w:rsidSect="0031379D">
      <w:headerReference w:type="even" r:id="rId12"/>
      <w:headerReference w:type="default" r:id="rId13"/>
      <w:headerReference w:type="first" r:id="rId14"/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715" w:rsidRDefault="007B6715" w:rsidP="00020CCE">
      <w:r>
        <w:separator/>
      </w:r>
    </w:p>
  </w:endnote>
  <w:endnote w:type="continuationSeparator" w:id="0">
    <w:p w:rsidR="007B6715" w:rsidRDefault="007B6715" w:rsidP="0002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715" w:rsidRDefault="007B6715" w:rsidP="00020CCE">
      <w:r>
        <w:separator/>
      </w:r>
    </w:p>
  </w:footnote>
  <w:footnote w:type="continuationSeparator" w:id="0">
    <w:p w:rsidR="007B6715" w:rsidRDefault="007B6715" w:rsidP="00020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D5" w:rsidRDefault="007B671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119438" o:spid="_x0000_s2050" type="#_x0000_t75" style="position:absolute;margin-left:0;margin-top:0;width:415.25pt;height:233.85pt;z-index:-251657216;mso-position-horizontal:center;mso-position-horizontal-relative:margin;mso-position-vertical:center;mso-position-vertical-relative:margin" o:allowincell="f">
          <v:imagedata r:id="rId1" o:title="logo epi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Spec="center" w:tblpY="12"/>
      <w:tblW w:w="8869" w:type="dxa"/>
      <w:tblLook w:val="01E0" w:firstRow="1" w:lastRow="1" w:firstColumn="1" w:lastColumn="1" w:noHBand="0" w:noVBand="0"/>
    </w:tblPr>
    <w:tblGrid>
      <w:gridCol w:w="5228"/>
      <w:gridCol w:w="3641"/>
    </w:tblGrid>
    <w:tr w:rsidR="00020CCE" w:rsidRPr="00BB7E3B" w:rsidTr="006677AA">
      <w:trPr>
        <w:trHeight w:val="629"/>
      </w:trPr>
      <w:tc>
        <w:tcPr>
          <w:tcW w:w="5228" w:type="dxa"/>
        </w:tcPr>
        <w:p w:rsidR="00020CCE" w:rsidRPr="00F8358E" w:rsidRDefault="00020CCE" w:rsidP="00020CCE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:rsidR="00020CCE" w:rsidRPr="00F8358E" w:rsidRDefault="00020CCE" w:rsidP="00020CCE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 wp14:anchorId="04BBD0C3" wp14:editId="3444841C">
                <wp:extent cx="457200" cy="441960"/>
                <wp:effectExtent l="19050" t="0" r="0" b="0"/>
                <wp:docPr id="10" name="Εικόνα 10" descr="ethnos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hnos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20CCE" w:rsidRPr="00F8358E" w:rsidRDefault="00020CCE" w:rsidP="00020CCE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:rsidR="00020CCE" w:rsidRPr="00F8358E" w:rsidRDefault="00020CCE" w:rsidP="00020CCE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8358E">
            <w:rPr>
              <w:rFonts w:ascii="Arial" w:hAnsi="Arial" w:cs="Arial"/>
              <w:sz w:val="18"/>
              <w:szCs w:val="18"/>
            </w:rPr>
            <w:t>ΕΛΛΗΝΙΚΗ ΔΗΜΟΚΡΑΤΙΑ</w:t>
          </w:r>
        </w:p>
        <w:p w:rsidR="00020CCE" w:rsidRPr="006F0AA9" w:rsidRDefault="00020CCE" w:rsidP="00020CCE">
          <w:pPr>
            <w:ind w:left="-18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8358E">
            <w:rPr>
              <w:rFonts w:ascii="Arial" w:hAnsi="Arial" w:cs="Arial"/>
              <w:b/>
              <w:sz w:val="18"/>
              <w:szCs w:val="18"/>
            </w:rPr>
            <w:t>ΕΠΙΜΕΛΗΤΗΡΙΟ ΚΕΡΚΥΡΑΣ</w:t>
          </w:r>
        </w:p>
        <w:p w:rsidR="00020CCE" w:rsidRPr="006F0AA9" w:rsidRDefault="00020CCE" w:rsidP="00020CCE">
          <w:pPr>
            <w:ind w:left="-18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020CCE" w:rsidRPr="00371139" w:rsidRDefault="00020CCE" w:rsidP="00020CCE">
          <w:pPr>
            <w:jc w:val="cent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Name">
            <w:r w:rsidRPr="00F8358E">
              <w:rPr>
                <w:rFonts w:ascii="Arial" w:hAnsi="Arial" w:cs="Arial"/>
                <w:sz w:val="18"/>
                <w:szCs w:val="18"/>
                <w:lang w:val="en-US"/>
              </w:rPr>
              <w:t>HELLENIC</w:t>
            </w:r>
          </w:smartTag>
          <w:r w:rsidRPr="00371139">
            <w:rPr>
              <w:rFonts w:ascii="Arial" w:hAnsi="Arial" w:cs="Arial"/>
              <w:sz w:val="18"/>
              <w:szCs w:val="18"/>
            </w:rPr>
            <w:t xml:space="preserve"> </w:t>
          </w:r>
          <w:smartTag w:uri="urn:schemas-microsoft-com:office:smarttags" w:element="PlaceType">
            <w:r w:rsidRPr="00F8358E">
              <w:rPr>
                <w:rFonts w:ascii="Arial" w:hAnsi="Arial" w:cs="Arial"/>
                <w:sz w:val="18"/>
                <w:szCs w:val="18"/>
                <w:lang w:val="en-US"/>
              </w:rPr>
              <w:t>REPUBLIC</w:t>
            </w:r>
          </w:smartTag>
        </w:p>
        <w:p w:rsidR="00020CCE" w:rsidRPr="00F8358E" w:rsidRDefault="00020CCE" w:rsidP="00020CCE">
          <w:pPr>
            <w:spacing w:after="120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  <w:r w:rsidRPr="00F8358E">
            <w:rPr>
              <w:rFonts w:ascii="Arial" w:hAnsi="Arial" w:cs="Arial"/>
              <w:b/>
              <w:sz w:val="18"/>
              <w:szCs w:val="18"/>
              <w:lang w:val="en-US"/>
            </w:rPr>
            <w:t>KERKYRA CHAMBER OF COMMERCE AND INDUSTRY</w:t>
          </w:r>
        </w:p>
        <w:p w:rsidR="00020CCE" w:rsidRDefault="00020CCE" w:rsidP="00020CCE">
          <w:pPr>
            <w:spacing w:before="120" w:after="120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  <w:p w:rsidR="00020CCE" w:rsidRPr="00F8358E" w:rsidRDefault="00020CCE" w:rsidP="00020CCE">
          <w:pPr>
            <w:spacing w:before="120" w:after="120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3641" w:type="dxa"/>
        </w:tcPr>
        <w:p w:rsidR="00020CCE" w:rsidRPr="00F8358E" w:rsidRDefault="00020CCE" w:rsidP="00020CCE">
          <w:pPr>
            <w:spacing w:before="120" w:after="120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</w:tr>
  </w:tbl>
  <w:p w:rsidR="00020CCE" w:rsidRPr="00020CCE" w:rsidRDefault="007B6715">
    <w:pPr>
      <w:pStyle w:val="a3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119439" o:spid="_x0000_s2051" type="#_x0000_t75" style="position:absolute;margin-left:0;margin-top:0;width:415.25pt;height:233.85pt;z-index:-251656192;mso-position-horizontal:center;mso-position-horizontal-relative:margin;mso-position-vertical:center;mso-position-vertical-relative:margin" o:allowincell="f">
          <v:imagedata r:id="rId2" o:title="logo epi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D5" w:rsidRDefault="007B671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119437" o:spid="_x0000_s2049" type="#_x0000_t75" style="position:absolute;margin-left:0;margin-top:0;width:415.25pt;height:233.85pt;z-index:-251658240;mso-position-horizontal:center;mso-position-horizontal-relative:margin;mso-position-vertical:center;mso-position-vertical-relative:margin" o:allowincell="f">
          <v:imagedata r:id="rId1" o:title="logo epi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C7C"/>
    <w:multiLevelType w:val="hybridMultilevel"/>
    <w:tmpl w:val="5E788B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B98"/>
    <w:multiLevelType w:val="hybridMultilevel"/>
    <w:tmpl w:val="33128BEC"/>
    <w:lvl w:ilvl="0" w:tplc="DFB4A764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3986"/>
    <w:multiLevelType w:val="hybridMultilevel"/>
    <w:tmpl w:val="4914F9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7937"/>
    <w:multiLevelType w:val="hybridMultilevel"/>
    <w:tmpl w:val="E9AE6464"/>
    <w:lvl w:ilvl="0" w:tplc="DFB4A764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91033"/>
    <w:multiLevelType w:val="hybridMultilevel"/>
    <w:tmpl w:val="16FC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86FEA"/>
    <w:multiLevelType w:val="hybridMultilevel"/>
    <w:tmpl w:val="E0F4731E"/>
    <w:lvl w:ilvl="0" w:tplc="3F5E74DA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D192E"/>
    <w:multiLevelType w:val="hybridMultilevel"/>
    <w:tmpl w:val="14B4A1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7D5E0D"/>
    <w:multiLevelType w:val="hybridMultilevel"/>
    <w:tmpl w:val="8C38E1CE"/>
    <w:lvl w:ilvl="0" w:tplc="3F5E74DA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B4566"/>
    <w:multiLevelType w:val="hybridMultilevel"/>
    <w:tmpl w:val="397A8F9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5225F"/>
    <w:multiLevelType w:val="hybridMultilevel"/>
    <w:tmpl w:val="DD4646A2"/>
    <w:lvl w:ilvl="0" w:tplc="3F5E74DA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67A94"/>
    <w:multiLevelType w:val="hybridMultilevel"/>
    <w:tmpl w:val="0192C0B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F3A66"/>
    <w:multiLevelType w:val="hybridMultilevel"/>
    <w:tmpl w:val="41CC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6758B"/>
    <w:multiLevelType w:val="hybridMultilevel"/>
    <w:tmpl w:val="C390E962"/>
    <w:lvl w:ilvl="0" w:tplc="3F5E74DA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D682B"/>
    <w:multiLevelType w:val="hybridMultilevel"/>
    <w:tmpl w:val="B6904A2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82BAE"/>
    <w:multiLevelType w:val="hybridMultilevel"/>
    <w:tmpl w:val="DA7413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90A1F"/>
    <w:multiLevelType w:val="hybridMultilevel"/>
    <w:tmpl w:val="E4B6A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8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  <w:num w:numId="13">
    <w:abstractNumId w:val="6"/>
  </w:num>
  <w:num w:numId="14">
    <w:abstractNumId w:val="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D3"/>
    <w:rsid w:val="00011D6F"/>
    <w:rsid w:val="00020CCE"/>
    <w:rsid w:val="00052191"/>
    <w:rsid w:val="00054191"/>
    <w:rsid w:val="00062322"/>
    <w:rsid w:val="000B1138"/>
    <w:rsid w:val="000C01AA"/>
    <w:rsid w:val="000D228C"/>
    <w:rsid w:val="000F0633"/>
    <w:rsid w:val="0018674F"/>
    <w:rsid w:val="001A468C"/>
    <w:rsid w:val="001D5FDA"/>
    <w:rsid w:val="00202649"/>
    <w:rsid w:val="00205B42"/>
    <w:rsid w:val="002111BE"/>
    <w:rsid w:val="00215383"/>
    <w:rsid w:val="00235987"/>
    <w:rsid w:val="0023643F"/>
    <w:rsid w:val="00282970"/>
    <w:rsid w:val="002E6C36"/>
    <w:rsid w:val="002F315E"/>
    <w:rsid w:val="003036AE"/>
    <w:rsid w:val="0031379D"/>
    <w:rsid w:val="003516D2"/>
    <w:rsid w:val="003A09B5"/>
    <w:rsid w:val="003B2509"/>
    <w:rsid w:val="003D3CB3"/>
    <w:rsid w:val="003E6CAF"/>
    <w:rsid w:val="003F42C0"/>
    <w:rsid w:val="00465C85"/>
    <w:rsid w:val="00472444"/>
    <w:rsid w:val="00472BD5"/>
    <w:rsid w:val="004A1C24"/>
    <w:rsid w:val="004B1A38"/>
    <w:rsid w:val="00503E88"/>
    <w:rsid w:val="00523BD7"/>
    <w:rsid w:val="005413AA"/>
    <w:rsid w:val="00584368"/>
    <w:rsid w:val="005D23B0"/>
    <w:rsid w:val="005E130F"/>
    <w:rsid w:val="00641921"/>
    <w:rsid w:val="00642E3D"/>
    <w:rsid w:val="006814E0"/>
    <w:rsid w:val="0068199B"/>
    <w:rsid w:val="006B7733"/>
    <w:rsid w:val="006C3FED"/>
    <w:rsid w:val="006D7483"/>
    <w:rsid w:val="006E0D00"/>
    <w:rsid w:val="006E559B"/>
    <w:rsid w:val="006F2CE0"/>
    <w:rsid w:val="00717C23"/>
    <w:rsid w:val="00723A03"/>
    <w:rsid w:val="00725F6F"/>
    <w:rsid w:val="00757B7C"/>
    <w:rsid w:val="00757C30"/>
    <w:rsid w:val="007722AD"/>
    <w:rsid w:val="00780C2E"/>
    <w:rsid w:val="007853CF"/>
    <w:rsid w:val="00785634"/>
    <w:rsid w:val="007A37A7"/>
    <w:rsid w:val="007B6715"/>
    <w:rsid w:val="007C5B8A"/>
    <w:rsid w:val="007F6412"/>
    <w:rsid w:val="00812780"/>
    <w:rsid w:val="00817EDF"/>
    <w:rsid w:val="00836608"/>
    <w:rsid w:val="00863D6D"/>
    <w:rsid w:val="0089261F"/>
    <w:rsid w:val="00896165"/>
    <w:rsid w:val="008A074B"/>
    <w:rsid w:val="008E3F1F"/>
    <w:rsid w:val="00911486"/>
    <w:rsid w:val="00927FE6"/>
    <w:rsid w:val="00980D50"/>
    <w:rsid w:val="009855D3"/>
    <w:rsid w:val="00986A17"/>
    <w:rsid w:val="009A14F6"/>
    <w:rsid w:val="009C5215"/>
    <w:rsid w:val="009D568F"/>
    <w:rsid w:val="00A019A8"/>
    <w:rsid w:val="00A15CD5"/>
    <w:rsid w:val="00A22FE3"/>
    <w:rsid w:val="00A24571"/>
    <w:rsid w:val="00A4495C"/>
    <w:rsid w:val="00A61A06"/>
    <w:rsid w:val="00AA104A"/>
    <w:rsid w:val="00AC4D10"/>
    <w:rsid w:val="00AF24E3"/>
    <w:rsid w:val="00B04B7C"/>
    <w:rsid w:val="00B150BB"/>
    <w:rsid w:val="00B347BE"/>
    <w:rsid w:val="00B910C0"/>
    <w:rsid w:val="00BB7E3B"/>
    <w:rsid w:val="00BD1A55"/>
    <w:rsid w:val="00BF2AD0"/>
    <w:rsid w:val="00C00609"/>
    <w:rsid w:val="00C1469C"/>
    <w:rsid w:val="00C3560C"/>
    <w:rsid w:val="00C52599"/>
    <w:rsid w:val="00CD7FA6"/>
    <w:rsid w:val="00D10C3C"/>
    <w:rsid w:val="00D619BC"/>
    <w:rsid w:val="00D91786"/>
    <w:rsid w:val="00D97D98"/>
    <w:rsid w:val="00DA0766"/>
    <w:rsid w:val="00DB7D89"/>
    <w:rsid w:val="00DC00C4"/>
    <w:rsid w:val="00E45962"/>
    <w:rsid w:val="00EA1EBA"/>
    <w:rsid w:val="00EC6767"/>
    <w:rsid w:val="00F41AF9"/>
    <w:rsid w:val="00F518E5"/>
    <w:rsid w:val="00F6530A"/>
    <w:rsid w:val="00FA1813"/>
    <w:rsid w:val="00FD06CC"/>
    <w:rsid w:val="00FD0A91"/>
    <w:rsid w:val="00FD6258"/>
    <w:rsid w:val="00FD7475"/>
    <w:rsid w:val="00FE5159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,"/>
  <w:listSeparator w:val=";"/>
  <w15:docId w15:val="{BCD5A757-ED16-4D4C-8243-0D75586B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20CCE"/>
    <w:pPr>
      <w:spacing w:before="100" w:beforeAutospacing="1" w:after="100" w:afterAutospacing="1"/>
    </w:pPr>
  </w:style>
  <w:style w:type="paragraph" w:customStyle="1" w:styleId="Body">
    <w:name w:val="Body"/>
    <w:rsid w:val="00020C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l-GR"/>
    </w:rPr>
  </w:style>
  <w:style w:type="paragraph" w:styleId="a3">
    <w:name w:val="header"/>
    <w:basedOn w:val="a"/>
    <w:link w:val="Char"/>
    <w:uiPriority w:val="99"/>
    <w:unhideWhenUsed/>
    <w:rsid w:val="00020CC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20CC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020CC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20CC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A15CD5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15CD5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5D23B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D6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xeiristiki@corfucci.g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xeiristiki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sp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agonistikotita.gr/epanek/prokirixeis.asp?id=32&amp;c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4F71-9A98-4FD9-817A-2ECCC062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user</cp:lastModifiedBy>
  <cp:revision>44</cp:revision>
  <cp:lastPrinted>2017-11-08T12:00:00Z</cp:lastPrinted>
  <dcterms:created xsi:type="dcterms:W3CDTF">2017-09-01T10:52:00Z</dcterms:created>
  <dcterms:modified xsi:type="dcterms:W3CDTF">2017-12-19T11:03:00Z</dcterms:modified>
</cp:coreProperties>
</file>