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EB" w:rsidRDefault="006375EB" w:rsidP="005936D9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Η ΑΓΟΡΑ ΤΗΣ ΤΟΥΡΚΙΑΣ</w:t>
      </w:r>
    </w:p>
    <w:p w:rsidR="006375EB" w:rsidRPr="00432E57" w:rsidRDefault="00432E57" w:rsidP="005936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432E57">
        <w:rPr>
          <w:rFonts w:ascii="Arial" w:hAnsi="Arial" w:cs="Arial"/>
          <w:sz w:val="24"/>
          <w:szCs w:val="24"/>
        </w:rPr>
        <w:t>Ιανουάριος 2013</w:t>
      </w:r>
    </w:p>
    <w:p w:rsidR="006375EB" w:rsidRDefault="006375EB" w:rsidP="008465DB">
      <w:pPr>
        <w:rPr>
          <w:rFonts w:ascii="Arial" w:hAnsi="Arial" w:cs="Arial"/>
          <w:b/>
          <w:sz w:val="24"/>
          <w:szCs w:val="24"/>
          <w:u w:val="single"/>
        </w:rPr>
      </w:pPr>
      <w:r w:rsidRPr="005936D9">
        <w:rPr>
          <w:rFonts w:ascii="Arial" w:hAnsi="Arial" w:cs="Arial"/>
          <w:b/>
          <w:sz w:val="24"/>
          <w:szCs w:val="24"/>
          <w:u w:val="single"/>
        </w:rPr>
        <w:t>1)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936D9">
        <w:rPr>
          <w:rFonts w:ascii="Arial" w:hAnsi="Arial" w:cs="Arial"/>
          <w:b/>
          <w:sz w:val="24"/>
          <w:szCs w:val="24"/>
          <w:u w:val="single"/>
        </w:rPr>
        <w:t>ΔΗΜΟΓΡΑΦΙΚΑ ΧΑΡΑΚΤΗΡΙΣΤΙΚΑ</w:t>
      </w:r>
    </w:p>
    <w:p w:rsidR="006375EB" w:rsidRPr="006C6E25" w:rsidRDefault="006375EB" w:rsidP="006C6E25">
      <w:pPr>
        <w:ind w:left="720"/>
        <w:rPr>
          <w:rFonts w:ascii="Arial" w:hAnsi="Arial" w:cs="Arial"/>
          <w:sz w:val="24"/>
          <w:szCs w:val="24"/>
        </w:rPr>
      </w:pPr>
    </w:p>
    <w:p w:rsidR="006375EB" w:rsidRDefault="006375EB" w:rsidP="006C6E2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Πληθυσμός 75.000.000</w:t>
      </w:r>
    </w:p>
    <w:p w:rsidR="006375EB" w:rsidRDefault="006375EB" w:rsidP="006C6E2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Γεννήσεις 1.350.100 ετησίως </w:t>
      </w:r>
    </w:p>
    <w:p w:rsidR="006375EB" w:rsidRDefault="006375EB" w:rsidP="006C6E2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40% του πληθυσμού είναι έως 30 ετών</w:t>
      </w:r>
    </w:p>
    <w:p w:rsidR="006375EB" w:rsidRDefault="006375EB" w:rsidP="006C6E25">
      <w:pPr>
        <w:ind w:left="1494"/>
        <w:rPr>
          <w:rFonts w:ascii="Arial" w:hAnsi="Arial" w:cs="Arial"/>
          <w:sz w:val="24"/>
          <w:szCs w:val="24"/>
        </w:rPr>
      </w:pPr>
    </w:p>
    <w:p w:rsidR="006375EB" w:rsidRDefault="006375EB" w:rsidP="006C6E2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2) ΟΙΚΟΝΟΜΙΚΟ ΠΕΡΙΒΑΛΛΟΝ </w:t>
      </w:r>
    </w:p>
    <w:p w:rsidR="006375EB" w:rsidRDefault="006375EB" w:rsidP="006C6E25">
      <w:pPr>
        <w:rPr>
          <w:rFonts w:ascii="Arial" w:hAnsi="Arial" w:cs="Arial"/>
          <w:b/>
          <w:sz w:val="24"/>
          <w:szCs w:val="24"/>
          <w:u w:val="single"/>
        </w:rPr>
      </w:pPr>
    </w:p>
    <w:p w:rsidR="006375EB" w:rsidRDefault="006375EB" w:rsidP="006C6E2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Σταθερό φορολογικό σύστημα</w:t>
      </w:r>
    </w:p>
    <w:p w:rsidR="006375EB" w:rsidRDefault="006375EB" w:rsidP="006C6E2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Φορολογία επιχειρήσεων 10%</w:t>
      </w:r>
    </w:p>
    <w:p w:rsidR="006375EB" w:rsidRDefault="006375EB" w:rsidP="006C6E2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Σταθερό επιχειρηματικό περιβάλλον </w:t>
      </w:r>
    </w:p>
    <w:p w:rsidR="006375EB" w:rsidRDefault="006375EB" w:rsidP="006C6E2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Ανεργία 9,1 % </w:t>
      </w:r>
    </w:p>
    <w:p w:rsidR="006375EB" w:rsidRDefault="006375EB" w:rsidP="006C6E25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Πληθωρισμός 10,95% </w:t>
      </w:r>
    </w:p>
    <w:p w:rsidR="006375EB" w:rsidRDefault="006375EB" w:rsidP="00656DD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Βασικό επιτόκιο 5,75%</w:t>
      </w:r>
    </w:p>
    <w:p w:rsidR="006375EB" w:rsidRPr="003F5ABA" w:rsidRDefault="006375EB" w:rsidP="003F5AB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Μέση καταναλωτική δαπάνη 8.000 δολάρια</w:t>
      </w:r>
    </w:p>
    <w:p w:rsidR="006375EB" w:rsidRDefault="006375EB" w:rsidP="003F5AB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5ABA">
        <w:rPr>
          <w:rFonts w:ascii="Arial" w:hAnsi="Arial" w:cs="Arial"/>
          <w:b/>
          <w:sz w:val="24"/>
          <w:szCs w:val="24"/>
        </w:rPr>
        <w:t>ΑΕΠ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F5AB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Τα τελευταία 5 </w:t>
      </w:r>
      <w:r w:rsidRPr="003F5ABA">
        <w:rPr>
          <w:rFonts w:ascii="Arial" w:hAnsi="Arial" w:cs="Arial"/>
          <w:sz w:val="24"/>
          <w:szCs w:val="24"/>
        </w:rPr>
        <w:t>χρόνια κυμαίνεται α</w:t>
      </w:r>
      <w:r>
        <w:rPr>
          <w:rFonts w:ascii="Arial" w:hAnsi="Arial" w:cs="Arial"/>
          <w:sz w:val="24"/>
          <w:szCs w:val="24"/>
        </w:rPr>
        <w:t>π</w:t>
      </w:r>
      <w:r w:rsidRPr="003F5ABA">
        <w:rPr>
          <w:rFonts w:ascii="Arial" w:hAnsi="Arial" w:cs="Arial"/>
          <w:sz w:val="24"/>
          <w:szCs w:val="24"/>
        </w:rPr>
        <w:t>ό 6-11%</w:t>
      </w:r>
      <w:r>
        <w:rPr>
          <w:rFonts w:ascii="Arial" w:hAnsi="Arial" w:cs="Arial"/>
          <w:b/>
          <w:sz w:val="24"/>
          <w:szCs w:val="24"/>
        </w:rPr>
        <w:t>.                                 (</w:t>
      </w:r>
      <w:r w:rsidRPr="003F5ABA">
        <w:rPr>
          <w:rFonts w:ascii="Arial" w:hAnsi="Arial" w:cs="Arial"/>
          <w:sz w:val="24"/>
          <w:szCs w:val="24"/>
        </w:rPr>
        <w:t>2</w:t>
      </w:r>
      <w:r w:rsidRPr="003F5ABA">
        <w:rPr>
          <w:rFonts w:ascii="Arial" w:hAnsi="Arial" w:cs="Arial"/>
          <w:sz w:val="24"/>
          <w:szCs w:val="24"/>
          <w:vertAlign w:val="superscript"/>
        </w:rPr>
        <w:t>ος</w:t>
      </w:r>
      <w:r w:rsidRPr="003F5ABA">
        <w:rPr>
          <w:rFonts w:ascii="Arial" w:hAnsi="Arial" w:cs="Arial"/>
          <w:sz w:val="24"/>
          <w:szCs w:val="24"/>
        </w:rPr>
        <w:t xml:space="preserve"> υψηλότερος ρυθμός ανάπτυξης στον κόσμο</w:t>
      </w:r>
      <w:r>
        <w:rPr>
          <w:rFonts w:ascii="Arial" w:hAnsi="Arial" w:cs="Arial"/>
          <w:sz w:val="24"/>
          <w:szCs w:val="24"/>
        </w:rPr>
        <w:t>)</w:t>
      </w:r>
    </w:p>
    <w:p w:rsidR="006375EB" w:rsidRPr="00B35772" w:rsidRDefault="006375EB" w:rsidP="003F5AB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Κυριότερες πόλεις της Τουρκίας</w:t>
      </w:r>
      <w:r w:rsidRPr="0036330E">
        <w:rPr>
          <w:rFonts w:ascii="Arial" w:hAnsi="Arial" w:cs="Arial"/>
          <w:b/>
          <w:sz w:val="24"/>
          <w:szCs w:val="24"/>
        </w:rPr>
        <w:t>:</w:t>
      </w:r>
    </w:p>
    <w:p w:rsidR="006375EB" w:rsidRDefault="006375EB" w:rsidP="00363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Κωνσταντινούπολη 1</w:t>
      </w:r>
      <w:r w:rsidR="00432E5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εκ , Άγκυρα </w:t>
      </w:r>
      <w:r w:rsidR="00432E5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εκ ,Σμύρνη 3,9 </w:t>
      </w:r>
      <w:proofErr w:type="spellStart"/>
      <w:r>
        <w:rPr>
          <w:rFonts w:ascii="Arial" w:hAnsi="Arial" w:cs="Arial"/>
          <w:sz w:val="24"/>
          <w:szCs w:val="24"/>
        </w:rPr>
        <w:t>εκ,Προύσα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432E5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εκ, Άδανα </w:t>
      </w:r>
      <w:r w:rsidR="00432E5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εκ Γκαζιαντέπ 1,2 εκ</w:t>
      </w:r>
    </w:p>
    <w:p w:rsidR="006375EB" w:rsidRDefault="006375EB" w:rsidP="0036330E">
      <w:pPr>
        <w:rPr>
          <w:rFonts w:ascii="Arial" w:hAnsi="Arial" w:cs="Arial"/>
          <w:b/>
          <w:sz w:val="24"/>
          <w:szCs w:val="24"/>
        </w:rPr>
      </w:pPr>
    </w:p>
    <w:p w:rsidR="00432E57" w:rsidRDefault="00432E57" w:rsidP="0036330E">
      <w:pPr>
        <w:rPr>
          <w:rFonts w:ascii="Arial" w:hAnsi="Arial" w:cs="Arial"/>
          <w:b/>
          <w:sz w:val="24"/>
          <w:szCs w:val="24"/>
          <w:u w:val="single"/>
        </w:rPr>
      </w:pPr>
    </w:p>
    <w:p w:rsidR="00432E57" w:rsidRDefault="00432E57" w:rsidP="0036330E">
      <w:pPr>
        <w:rPr>
          <w:rFonts w:ascii="Arial" w:hAnsi="Arial" w:cs="Arial"/>
          <w:b/>
          <w:sz w:val="24"/>
          <w:szCs w:val="24"/>
          <w:u w:val="single"/>
        </w:rPr>
      </w:pPr>
    </w:p>
    <w:p w:rsidR="006375EB" w:rsidRDefault="006375EB" w:rsidP="0036330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3.ΔΙΜΕΡΕΣ  ΕΜΠΟΡΙΟ ΕΛΛΑΔΑ-ΤΟΥΡΚΙΑ</w:t>
      </w:r>
    </w:p>
    <w:p w:rsidR="006375EB" w:rsidRDefault="006375EB" w:rsidP="00A87A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Συνολικό εμπόριο 3 δις ευρώ </w:t>
      </w:r>
    </w:p>
    <w:p w:rsidR="006375EB" w:rsidRDefault="006375EB" w:rsidP="00A87A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Ελληνικές εξαγωγές 1,83 δις ευρώ</w:t>
      </w:r>
    </w:p>
    <w:p w:rsidR="006375EB" w:rsidRDefault="006375EB" w:rsidP="00A87A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Ελληνικές εισαγωγές 1,11 δις ευρώ</w:t>
      </w:r>
    </w:p>
    <w:p w:rsidR="006375EB" w:rsidRDefault="006375EB" w:rsidP="00A87A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Ελληνικές επενδύσεις στη Τουρκία 7 δις ευρώ </w:t>
      </w:r>
    </w:p>
    <w:p w:rsidR="006375EB" w:rsidRDefault="006375EB" w:rsidP="00A87A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500 ελληνικές επιχειρήσεις δραστηριοποιούνται σε όλη τη Τουρκία </w:t>
      </w:r>
    </w:p>
    <w:p w:rsidR="006375EB" w:rsidRDefault="006375EB" w:rsidP="00A87A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2000 ελληνικές επιχειρήσεις πραγματοποιούν εισαγωγές και εξαγωγές στη Τουρκία</w:t>
      </w:r>
    </w:p>
    <w:p w:rsidR="006375EB" w:rsidRPr="003F5ABA" w:rsidRDefault="006375EB" w:rsidP="003F5ABA">
      <w:pPr>
        <w:ind w:left="1080"/>
        <w:rPr>
          <w:rFonts w:ascii="Arial" w:hAnsi="Arial" w:cs="Arial"/>
          <w:sz w:val="24"/>
          <w:szCs w:val="24"/>
        </w:rPr>
      </w:pPr>
    </w:p>
    <w:p w:rsidR="006375EB" w:rsidRDefault="006375EB" w:rsidP="004C1D7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4.ΕΞΑΓΩΓΕΣ ΑΝΑ ΚΑΤΗΓΟΡΙΑ ΠΡΟΙΟΝΤΩΝ</w:t>
      </w:r>
    </w:p>
    <w:p w:rsidR="006375EB" w:rsidRDefault="006375EB" w:rsidP="004C1D7A">
      <w:pPr>
        <w:rPr>
          <w:rFonts w:ascii="Arial" w:hAnsi="Arial" w:cs="Arial"/>
          <w:b/>
          <w:sz w:val="24"/>
          <w:szCs w:val="24"/>
          <w:u w:val="single"/>
        </w:rPr>
      </w:pPr>
    </w:p>
    <w:p w:rsidR="006375EB" w:rsidRPr="00180B16" w:rsidRDefault="006375EB" w:rsidP="004C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2011 εξήχθησαν  προϊόντα από 20 διαφορετικές κατηγορίες και συγκεκριμένα</w:t>
      </w:r>
      <w:r w:rsidRPr="00180B16">
        <w:rPr>
          <w:rFonts w:ascii="Arial" w:hAnsi="Arial" w:cs="Arial"/>
          <w:sz w:val="24"/>
          <w:szCs w:val="24"/>
        </w:rPr>
        <w:t>:</w:t>
      </w:r>
    </w:p>
    <w:p w:rsidR="006375EB" w:rsidRDefault="006375EB" w:rsidP="0036330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Καύσιμα</w:t>
      </w:r>
      <w:r>
        <w:rPr>
          <w:rFonts w:ascii="Arial" w:hAnsi="Arial" w:cs="Arial"/>
          <w:sz w:val="24"/>
          <w:szCs w:val="24"/>
          <w:lang w:val="en-US"/>
        </w:rPr>
        <w:t xml:space="preserve"> 1.186.000</w:t>
      </w:r>
      <w:r>
        <w:rPr>
          <w:rFonts w:ascii="Arial" w:hAnsi="Arial" w:cs="Arial"/>
          <w:sz w:val="24"/>
          <w:szCs w:val="24"/>
        </w:rPr>
        <w:t>.000</w:t>
      </w:r>
    </w:p>
    <w:p w:rsidR="006375EB" w:rsidRDefault="006375EB" w:rsidP="0036330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Βιομηχανικά προϊόντα</w:t>
      </w:r>
      <w:r>
        <w:rPr>
          <w:rFonts w:ascii="Arial" w:hAnsi="Arial" w:cs="Arial"/>
          <w:sz w:val="24"/>
          <w:szCs w:val="24"/>
          <w:lang w:val="en-US"/>
        </w:rPr>
        <w:t xml:space="preserve">  476.000</w:t>
      </w:r>
      <w:r>
        <w:rPr>
          <w:rFonts w:ascii="Arial" w:hAnsi="Arial" w:cs="Arial"/>
          <w:sz w:val="24"/>
          <w:szCs w:val="24"/>
        </w:rPr>
        <w:t>.000</w:t>
      </w:r>
    </w:p>
    <w:p w:rsidR="006375EB" w:rsidRDefault="006375EB" w:rsidP="0036330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Πρώτες ύλες</w:t>
      </w:r>
      <w:r>
        <w:rPr>
          <w:rFonts w:ascii="Arial" w:hAnsi="Arial" w:cs="Arial"/>
          <w:sz w:val="24"/>
          <w:szCs w:val="24"/>
          <w:lang w:val="en-US"/>
        </w:rPr>
        <w:t xml:space="preserve"> 127.000.000</w:t>
      </w:r>
    </w:p>
    <w:p w:rsidR="006375EB" w:rsidRDefault="006375EB" w:rsidP="00180B16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Αγροτικά προϊόντα</w:t>
      </w:r>
      <w:r>
        <w:rPr>
          <w:rFonts w:ascii="Arial" w:hAnsi="Arial" w:cs="Arial"/>
          <w:sz w:val="24"/>
          <w:szCs w:val="24"/>
          <w:lang w:val="en-US"/>
        </w:rPr>
        <w:t xml:space="preserve"> 41.000.000</w:t>
      </w:r>
    </w:p>
    <w:p w:rsidR="006375EB" w:rsidRDefault="006375EB" w:rsidP="00180B16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Διάφορα</w:t>
      </w:r>
      <w:r>
        <w:rPr>
          <w:rFonts w:ascii="Arial" w:hAnsi="Arial" w:cs="Arial"/>
          <w:sz w:val="24"/>
          <w:szCs w:val="24"/>
          <w:lang w:val="en-US"/>
        </w:rPr>
        <w:t xml:space="preserve">  66.000.000</w:t>
      </w:r>
    </w:p>
    <w:p w:rsidR="006375EB" w:rsidRDefault="006375EB" w:rsidP="00180B16">
      <w:pPr>
        <w:ind w:left="1004"/>
        <w:rPr>
          <w:rFonts w:ascii="Arial" w:hAnsi="Arial" w:cs="Arial"/>
          <w:sz w:val="24"/>
          <w:szCs w:val="24"/>
        </w:rPr>
      </w:pPr>
    </w:p>
    <w:p w:rsidR="006375EB" w:rsidRPr="0008612B" w:rsidRDefault="006375EB" w:rsidP="004C1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περισσότερες πληροφορίες μπορείτε να αποφανθείτε στ ον Επιμελητήριο.</w:t>
      </w:r>
    </w:p>
    <w:p w:rsidR="006375EB" w:rsidRPr="004C1D7A" w:rsidRDefault="006375EB" w:rsidP="004C1D7A">
      <w:pPr>
        <w:rPr>
          <w:rFonts w:ascii="Arial" w:hAnsi="Arial" w:cs="Arial"/>
          <w:b/>
          <w:sz w:val="24"/>
          <w:szCs w:val="24"/>
          <w:u w:val="single"/>
        </w:rPr>
      </w:pPr>
    </w:p>
    <w:p w:rsidR="006375EB" w:rsidRPr="005936D9" w:rsidRDefault="006375EB" w:rsidP="005936D9">
      <w:pPr>
        <w:ind w:left="720"/>
        <w:jc w:val="both"/>
        <w:rPr>
          <w:rFonts w:ascii="Arial" w:hAnsi="Arial" w:cs="Arial"/>
          <w:sz w:val="24"/>
          <w:szCs w:val="24"/>
        </w:rPr>
      </w:pPr>
    </w:p>
    <w:sectPr w:rsidR="006375EB" w:rsidRPr="005936D9" w:rsidSect="00C42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CB9" w:rsidRDefault="00436CB9" w:rsidP="00D24F22">
      <w:pPr>
        <w:spacing w:after="0" w:line="240" w:lineRule="auto"/>
      </w:pPr>
      <w:r>
        <w:separator/>
      </w:r>
    </w:p>
  </w:endnote>
  <w:endnote w:type="continuationSeparator" w:id="1">
    <w:p w:rsidR="00436CB9" w:rsidRDefault="00436CB9" w:rsidP="00D2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0" w:rsidRDefault="00F744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0" w:rsidRPr="00F74480" w:rsidRDefault="00DF6A0C" w:rsidP="00F74480">
    <w:pPr>
      <w:keepNext/>
      <w:spacing w:after="0" w:line="240" w:lineRule="auto"/>
      <w:jc w:val="center"/>
      <w:outlineLvl w:val="1"/>
      <w:rPr>
        <w:rFonts w:ascii="Tahoma" w:hAnsi="Tahoma" w:cs="Tahoma"/>
        <w:b/>
        <w:snapToGrid w:val="0"/>
        <w:color w:val="0000FF"/>
        <w:sz w:val="18"/>
        <w:szCs w:val="18"/>
      </w:rPr>
    </w:pPr>
    <w:r w:rsidRPr="00DF6A0C">
      <w:rPr>
        <w:rFonts w:ascii="Tahoma" w:hAnsi="Tahoma" w:cs="Tahoma"/>
        <w:noProof/>
        <w:snapToGrid w:val="0"/>
        <w:color w:val="FF0000"/>
        <w:sz w:val="16"/>
        <w:szCs w:val="18"/>
      </w:rPr>
      <w:pict>
        <v:line id="_x0000_s2052" style="position:absolute;left:0;text-align:left;z-index:251658240" from="-27pt,5.95pt" to="450pt,5.95pt" strokecolor="red" strokeweight="1pt"/>
      </w:pict>
    </w:r>
  </w:p>
  <w:p w:rsidR="00F74480" w:rsidRPr="00F74480" w:rsidRDefault="00F74480" w:rsidP="00F74480">
    <w:pPr>
      <w:tabs>
        <w:tab w:val="center" w:pos="4153"/>
        <w:tab w:val="right" w:pos="8306"/>
      </w:tabs>
      <w:spacing w:after="0" w:line="240" w:lineRule="auto"/>
      <w:ind w:left="-1440"/>
      <w:rPr>
        <w:rFonts w:ascii="Tahoma" w:hAnsi="Tahoma" w:cs="Tahoma"/>
        <w:b/>
        <w:sz w:val="20"/>
        <w:szCs w:val="20"/>
        <w:lang w:val="en-GB" w:eastAsia="ja-JP"/>
      </w:rPr>
    </w:pPr>
    <w:r w:rsidRPr="00F74480">
      <w:rPr>
        <w:rFonts w:ascii="Tahoma" w:hAnsi="Tahoma" w:cs="Tahoma"/>
        <w:b/>
        <w:noProof/>
        <w:sz w:val="16"/>
        <w:szCs w:val="18"/>
        <w:lang w:val="en-GB" w:eastAsia="ja-JP"/>
      </w:rPr>
      <w:t xml:space="preserve">                                                </w:t>
    </w:r>
    <w:r w:rsidRPr="00F74480">
      <w:rPr>
        <w:rFonts w:ascii="Tahoma" w:hAnsi="Tahoma" w:cs="Tahoma"/>
        <w:b/>
        <w:noProof/>
        <w:sz w:val="20"/>
        <w:szCs w:val="20"/>
        <w:lang w:val="en-GB" w:eastAsia="ja-JP"/>
      </w:rPr>
      <w:t xml:space="preserve">27 </w:t>
    </w:r>
    <w:r w:rsidRPr="00F74480">
      <w:rPr>
        <w:rFonts w:ascii="Tahoma" w:hAnsi="Tahoma" w:cs="Tahoma"/>
        <w:b/>
        <w:noProof/>
        <w:sz w:val="20"/>
        <w:szCs w:val="20"/>
        <w:lang w:val="en-AU" w:eastAsia="ja-JP"/>
      </w:rPr>
      <w:t>K</w:t>
    </w:r>
    <w:r w:rsidRPr="00F74480">
      <w:rPr>
        <w:rFonts w:ascii="Tahoma" w:hAnsi="Tahoma" w:cs="Tahoma"/>
        <w:b/>
        <w:noProof/>
        <w:sz w:val="20"/>
        <w:szCs w:val="20"/>
        <w:lang w:val="en-GB" w:eastAsia="ja-JP"/>
      </w:rPr>
      <w:t>.</w:t>
    </w:r>
    <w:r w:rsidRPr="00F74480">
      <w:rPr>
        <w:rFonts w:ascii="Tahoma" w:hAnsi="Tahoma" w:cs="Tahoma"/>
        <w:b/>
        <w:noProof/>
        <w:sz w:val="20"/>
        <w:szCs w:val="20"/>
        <w:lang w:val="en-AU" w:eastAsia="ja-JP"/>
      </w:rPr>
      <w:t>Varnali</w:t>
    </w:r>
    <w:r w:rsidRPr="00F74480">
      <w:rPr>
        <w:rFonts w:ascii="Tahoma" w:hAnsi="Tahoma" w:cs="Tahoma"/>
        <w:b/>
        <w:noProof/>
        <w:sz w:val="20"/>
        <w:szCs w:val="20"/>
        <w:lang w:val="en-GB" w:eastAsia="ja-JP"/>
      </w:rPr>
      <w:t xml:space="preserve"> </w:t>
    </w:r>
    <w:r w:rsidRPr="00F74480">
      <w:rPr>
        <w:rFonts w:ascii="Tahoma" w:hAnsi="Tahoma" w:cs="Tahoma"/>
        <w:b/>
        <w:noProof/>
        <w:sz w:val="20"/>
        <w:szCs w:val="20"/>
        <w:lang w:val="en-AU" w:eastAsia="ja-JP"/>
      </w:rPr>
      <w:t xml:space="preserve">Str, </w:t>
    </w:r>
    <w:r w:rsidRPr="00F74480">
      <w:rPr>
        <w:rFonts w:ascii="Tahoma" w:hAnsi="Tahoma" w:cs="Tahoma"/>
        <w:b/>
        <w:noProof/>
        <w:sz w:val="20"/>
        <w:szCs w:val="20"/>
        <w:lang w:val="en-US" w:eastAsia="ja-JP"/>
      </w:rPr>
      <w:t xml:space="preserve">Kifissia- </w:t>
    </w:r>
    <w:proofErr w:type="gramStart"/>
    <w:r w:rsidRPr="00F74480">
      <w:rPr>
        <w:rFonts w:ascii="Tahoma" w:hAnsi="Tahoma" w:cs="Tahoma"/>
        <w:b/>
        <w:noProof/>
        <w:sz w:val="20"/>
        <w:szCs w:val="20"/>
        <w:lang w:val="en-US" w:eastAsia="ja-JP"/>
      </w:rPr>
      <w:t xml:space="preserve">Athens </w:t>
    </w:r>
    <w:r w:rsidRPr="00F74480">
      <w:rPr>
        <w:rFonts w:ascii="Tahoma" w:hAnsi="Tahoma" w:cs="Tahoma"/>
        <w:b/>
        <w:sz w:val="20"/>
        <w:szCs w:val="20"/>
        <w:lang w:val="en-GB" w:eastAsia="ja-JP"/>
      </w:rPr>
      <w:t>,</w:t>
    </w:r>
    <w:proofErr w:type="gramEnd"/>
    <w:r w:rsidRPr="00F74480">
      <w:rPr>
        <w:rFonts w:ascii="Tahoma" w:hAnsi="Tahoma" w:cs="Tahoma"/>
        <w:b/>
        <w:sz w:val="20"/>
        <w:szCs w:val="20"/>
        <w:lang w:val="en-GB" w:eastAsia="ja-JP"/>
      </w:rPr>
      <w:t xml:space="preserve"> 14671  </w:t>
    </w:r>
    <w:r w:rsidRPr="00F74480">
      <w:rPr>
        <w:rFonts w:ascii="Tahoma" w:hAnsi="Tahoma" w:cs="Tahoma"/>
        <w:b/>
        <w:sz w:val="20"/>
        <w:szCs w:val="20"/>
        <w:lang w:val="en-US" w:eastAsia="ja-JP"/>
      </w:rPr>
      <w:t>Tel</w:t>
    </w:r>
    <w:r w:rsidRPr="00F74480">
      <w:rPr>
        <w:rFonts w:ascii="Tahoma" w:hAnsi="Tahoma" w:cs="Tahoma"/>
        <w:b/>
        <w:sz w:val="20"/>
        <w:szCs w:val="20"/>
        <w:lang w:val="en-GB" w:eastAsia="ja-JP"/>
      </w:rPr>
      <w:t xml:space="preserve">. 2117000267  </w:t>
    </w:r>
  </w:p>
  <w:p w:rsidR="00F74480" w:rsidRDefault="00F74480" w:rsidP="00F74480">
    <w:pPr>
      <w:tabs>
        <w:tab w:val="center" w:pos="4153"/>
        <w:tab w:val="right" w:pos="8306"/>
      </w:tabs>
      <w:spacing w:after="0" w:line="240" w:lineRule="auto"/>
      <w:rPr>
        <w:rFonts w:ascii="Tahoma" w:hAnsi="Tahoma" w:cs="Tahoma"/>
        <w:b/>
        <w:sz w:val="20"/>
        <w:szCs w:val="20"/>
        <w:lang w:val="en-US" w:eastAsia="ja-JP"/>
      </w:rPr>
    </w:pPr>
    <w:r w:rsidRPr="00F74480">
      <w:rPr>
        <w:rFonts w:ascii="Tahoma" w:hAnsi="Tahoma" w:cs="Tahoma"/>
        <w:b/>
        <w:sz w:val="20"/>
        <w:szCs w:val="20"/>
        <w:lang w:val="de-DE" w:eastAsia="ja-JP"/>
      </w:rPr>
      <w:t xml:space="preserve">                            Fax: 211740</w:t>
    </w:r>
    <w:r w:rsidRPr="00F74480">
      <w:rPr>
        <w:rFonts w:ascii="Tahoma" w:hAnsi="Tahoma" w:cs="Tahoma"/>
        <w:b/>
        <w:sz w:val="20"/>
        <w:szCs w:val="20"/>
        <w:lang w:val="en-US" w:eastAsia="ja-JP"/>
      </w:rPr>
      <w:t>9283</w:t>
    </w:r>
    <w:r w:rsidRPr="00F74480">
      <w:rPr>
        <w:rFonts w:ascii="Tahoma" w:hAnsi="Tahoma" w:cs="Tahoma"/>
        <w:b/>
        <w:sz w:val="20"/>
        <w:szCs w:val="20"/>
        <w:lang w:val="de-DE" w:eastAsia="ja-JP"/>
      </w:rPr>
      <w:t xml:space="preserve"> ,  E Mail: </w:t>
    </w:r>
    <w:hyperlink r:id="rId1" w:history="1">
      <w:r w:rsidRPr="00F74480">
        <w:rPr>
          <w:rFonts w:ascii="Tahoma" w:hAnsi="Tahoma" w:cs="Tahoma"/>
          <w:b/>
          <w:color w:val="0000FF"/>
          <w:sz w:val="20"/>
          <w:szCs w:val="20"/>
          <w:u w:val="single"/>
          <w:lang w:val="de-DE" w:eastAsia="ja-JP"/>
        </w:rPr>
        <w:t>info@etee.gr</w:t>
      </w:r>
    </w:hyperlink>
    <w:r>
      <w:rPr>
        <w:rFonts w:ascii="Tahoma" w:hAnsi="Tahoma" w:cs="Tahoma"/>
        <w:b/>
        <w:sz w:val="20"/>
        <w:szCs w:val="20"/>
        <w:lang w:val="de-DE" w:eastAsia="ja-JP"/>
      </w:rPr>
      <w:t xml:space="preserve"> </w:t>
    </w:r>
  </w:p>
  <w:p w:rsidR="00F74480" w:rsidRPr="00F74480" w:rsidRDefault="00F74480" w:rsidP="00F74480">
    <w:pPr>
      <w:tabs>
        <w:tab w:val="center" w:pos="4153"/>
        <w:tab w:val="right" w:pos="8306"/>
      </w:tabs>
      <w:spacing w:after="0" w:line="240" w:lineRule="auto"/>
      <w:rPr>
        <w:rFonts w:ascii="Tahoma" w:hAnsi="Tahoma" w:cs="Tahoma"/>
        <w:b/>
        <w:sz w:val="20"/>
        <w:szCs w:val="20"/>
        <w:lang w:val="de-DE" w:eastAsia="ja-JP"/>
      </w:rPr>
    </w:pPr>
    <w:r>
      <w:rPr>
        <w:rFonts w:ascii="Tahoma" w:hAnsi="Tahoma" w:cs="Tahoma"/>
        <w:b/>
        <w:sz w:val="20"/>
        <w:szCs w:val="20"/>
        <w:lang w:val="en-US" w:eastAsia="ja-JP"/>
      </w:rPr>
      <w:t xml:space="preserve">                                                   www.etee.gr</w:t>
    </w:r>
    <w:r w:rsidRPr="00F74480">
      <w:rPr>
        <w:rFonts w:ascii="Tahoma" w:hAnsi="Tahoma" w:cs="Tahoma"/>
        <w:b/>
        <w:sz w:val="20"/>
        <w:szCs w:val="20"/>
        <w:lang w:val="de-DE" w:eastAsia="ja-JP"/>
      </w:rPr>
      <w:t xml:space="preserve">       </w:t>
    </w:r>
  </w:p>
  <w:p w:rsidR="00D24F22" w:rsidRPr="00F74480" w:rsidRDefault="00D24F22">
    <w:pPr>
      <w:pStyle w:val="a4"/>
      <w:rPr>
        <w:rFonts w:ascii="Tahoma" w:hAnsi="Tahoma" w:cs="Tahoma"/>
        <w:b/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0" w:rsidRDefault="00F744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CB9" w:rsidRDefault="00436CB9" w:rsidP="00D24F22">
      <w:pPr>
        <w:spacing w:after="0" w:line="240" w:lineRule="auto"/>
      </w:pPr>
      <w:r>
        <w:separator/>
      </w:r>
    </w:p>
  </w:footnote>
  <w:footnote w:type="continuationSeparator" w:id="1">
    <w:p w:rsidR="00436CB9" w:rsidRDefault="00436CB9" w:rsidP="00D2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0" w:rsidRDefault="00F744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22" w:rsidRDefault="00DF6A0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65pt;margin-top:-32.6pt;width:417pt;height:77.25pt;z-index:251657216" fillcolor="window">
          <v:imagedata r:id="rId1" o:title="DOCUMENT 1"/>
        </v:shape>
      </w:pict>
    </w:r>
  </w:p>
  <w:p w:rsidR="00D24F22" w:rsidRDefault="00D24F2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0" w:rsidRDefault="00F744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3DB"/>
    <w:multiLevelType w:val="hybridMultilevel"/>
    <w:tmpl w:val="D18A30E2"/>
    <w:lvl w:ilvl="0" w:tplc="6464B7C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D70440C"/>
    <w:multiLevelType w:val="hybridMultilevel"/>
    <w:tmpl w:val="87DEDA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D505A3"/>
    <w:multiLevelType w:val="hybridMultilevel"/>
    <w:tmpl w:val="0D90B102"/>
    <w:lvl w:ilvl="0" w:tplc="B434D2D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5187F21"/>
    <w:multiLevelType w:val="hybridMultilevel"/>
    <w:tmpl w:val="D22EB160"/>
    <w:lvl w:ilvl="0" w:tplc="6464B7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6E7D45"/>
    <w:multiLevelType w:val="hybridMultilevel"/>
    <w:tmpl w:val="049079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B052E0"/>
    <w:multiLevelType w:val="multilevel"/>
    <w:tmpl w:val="7990EF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3675909"/>
    <w:multiLevelType w:val="hybridMultilevel"/>
    <w:tmpl w:val="07B896E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BB1BED"/>
    <w:multiLevelType w:val="hybridMultilevel"/>
    <w:tmpl w:val="8D461854"/>
    <w:lvl w:ilvl="0" w:tplc="0408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7747DB3"/>
    <w:multiLevelType w:val="hybridMultilevel"/>
    <w:tmpl w:val="3272BAB2"/>
    <w:lvl w:ilvl="0" w:tplc="B434D2D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6D9"/>
    <w:rsid w:val="0008612B"/>
    <w:rsid w:val="00112071"/>
    <w:rsid w:val="00136185"/>
    <w:rsid w:val="00180B16"/>
    <w:rsid w:val="002F0FF7"/>
    <w:rsid w:val="0036330E"/>
    <w:rsid w:val="003F5ABA"/>
    <w:rsid w:val="00432E57"/>
    <w:rsid w:val="00436CB9"/>
    <w:rsid w:val="004C1D7A"/>
    <w:rsid w:val="005936D9"/>
    <w:rsid w:val="006375EB"/>
    <w:rsid w:val="00656DDA"/>
    <w:rsid w:val="006864B2"/>
    <w:rsid w:val="00696158"/>
    <w:rsid w:val="006B7D33"/>
    <w:rsid w:val="006C6E25"/>
    <w:rsid w:val="00723BA6"/>
    <w:rsid w:val="008465DB"/>
    <w:rsid w:val="0093602E"/>
    <w:rsid w:val="00A87A4C"/>
    <w:rsid w:val="00B35772"/>
    <w:rsid w:val="00C42896"/>
    <w:rsid w:val="00D24F22"/>
    <w:rsid w:val="00DA533F"/>
    <w:rsid w:val="00DF6A0C"/>
    <w:rsid w:val="00E800DD"/>
    <w:rsid w:val="00F7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9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qFormat/>
    <w:locked/>
    <w:rsid w:val="00D24F22"/>
    <w:pPr>
      <w:keepNext/>
      <w:spacing w:after="0" w:line="240" w:lineRule="auto"/>
      <w:outlineLvl w:val="1"/>
    </w:pPr>
    <w:rPr>
      <w:rFonts w:ascii="Arial" w:hAnsi="Arial"/>
      <w:b/>
      <w:snapToGrid w:val="0"/>
      <w:color w:val="000000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F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24F22"/>
  </w:style>
  <w:style w:type="paragraph" w:styleId="a4">
    <w:name w:val="footer"/>
    <w:basedOn w:val="a"/>
    <w:link w:val="Char0"/>
    <w:unhideWhenUsed/>
    <w:rsid w:val="00D24F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D24F22"/>
  </w:style>
  <w:style w:type="paragraph" w:styleId="a5">
    <w:name w:val="Balloon Text"/>
    <w:basedOn w:val="a"/>
    <w:link w:val="Char1"/>
    <w:uiPriority w:val="99"/>
    <w:semiHidden/>
    <w:unhideWhenUsed/>
    <w:rsid w:val="00D2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4F22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D24F22"/>
    <w:rPr>
      <w:rFonts w:ascii="Arial" w:hAnsi="Arial"/>
      <w:b/>
      <w:snapToGrid w:val="0"/>
      <w:color w:val="000000"/>
      <w:sz w:val="16"/>
      <w:szCs w:val="24"/>
    </w:rPr>
  </w:style>
  <w:style w:type="character" w:styleId="-">
    <w:name w:val="Hyperlink"/>
    <w:basedOn w:val="a0"/>
    <w:rsid w:val="00D24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tee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184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grammateia2</cp:lastModifiedBy>
  <cp:revision>41</cp:revision>
  <dcterms:created xsi:type="dcterms:W3CDTF">2012-11-29T09:04:00Z</dcterms:created>
  <dcterms:modified xsi:type="dcterms:W3CDTF">2013-03-01T12:10:00Z</dcterms:modified>
</cp:coreProperties>
</file>