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BA" w:rsidRPr="00C51783" w:rsidRDefault="006E15BA" w:rsidP="00371139">
      <w:pPr>
        <w:rPr>
          <w:rFonts w:ascii="Arial" w:hAnsi="Arial" w:cs="Arial"/>
          <w:b/>
          <w:bCs/>
          <w:sz w:val="18"/>
          <w:szCs w:val="18"/>
        </w:rPr>
      </w:pPr>
    </w:p>
    <w:tbl>
      <w:tblPr>
        <w:tblpPr w:leftFromText="180" w:rightFromText="180" w:vertAnchor="text" w:horzAnchor="margin" w:tblpY="12"/>
        <w:tblW w:w="9669" w:type="dxa"/>
        <w:tblLook w:val="01E0"/>
      </w:tblPr>
      <w:tblGrid>
        <w:gridCol w:w="5700"/>
        <w:gridCol w:w="3969"/>
      </w:tblGrid>
      <w:tr w:rsidR="006E15BA" w:rsidRPr="00DE5D85">
        <w:trPr>
          <w:trHeight w:val="2295"/>
        </w:trPr>
        <w:tc>
          <w:tcPr>
            <w:tcW w:w="5700" w:type="dxa"/>
          </w:tcPr>
          <w:p w:rsidR="006E15BA" w:rsidRPr="00F8358E" w:rsidRDefault="006E15BA" w:rsidP="00371139">
            <w:pPr>
              <w:jc w:val="center"/>
              <w:rPr>
                <w:rFonts w:ascii="Arial" w:hAnsi="Arial" w:cs="Arial"/>
                <w:sz w:val="18"/>
                <w:szCs w:val="18"/>
              </w:rPr>
            </w:pPr>
          </w:p>
          <w:p w:rsidR="006E15BA" w:rsidRPr="00F8358E" w:rsidRDefault="006E15BA" w:rsidP="00371139">
            <w:pPr>
              <w:jc w:val="center"/>
              <w:rPr>
                <w:rFonts w:ascii="Arial" w:hAnsi="Arial" w:cs="Arial"/>
                <w:sz w:val="18"/>
                <w:szCs w:val="18"/>
              </w:rPr>
            </w:pPr>
            <w:r w:rsidRPr="0036126C">
              <w:rPr>
                <w:rFonts w:ascii="Arial" w:hAnsi="Arial" w:cs="Arial"/>
                <w:b/>
                <w:b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thnosimo" style="width:34.5pt;height:34.5pt;visibility:visible">
                  <v:imagedata r:id="rId7" o:title=""/>
                </v:shape>
              </w:pict>
            </w:r>
          </w:p>
          <w:p w:rsidR="006E15BA" w:rsidRPr="00F8358E" w:rsidRDefault="006E15BA" w:rsidP="00371139">
            <w:pPr>
              <w:jc w:val="center"/>
              <w:rPr>
                <w:rFonts w:ascii="Arial" w:hAnsi="Arial" w:cs="Arial"/>
                <w:sz w:val="18"/>
                <w:szCs w:val="18"/>
              </w:rPr>
            </w:pPr>
          </w:p>
          <w:p w:rsidR="006E15BA" w:rsidRPr="00F8358E" w:rsidRDefault="006E15BA" w:rsidP="00371139">
            <w:pPr>
              <w:jc w:val="center"/>
              <w:rPr>
                <w:rFonts w:ascii="Arial" w:hAnsi="Arial" w:cs="Arial"/>
                <w:sz w:val="18"/>
                <w:szCs w:val="18"/>
              </w:rPr>
            </w:pPr>
            <w:r w:rsidRPr="00F8358E">
              <w:rPr>
                <w:rFonts w:ascii="Arial" w:hAnsi="Arial" w:cs="Arial"/>
                <w:sz w:val="18"/>
                <w:szCs w:val="18"/>
              </w:rPr>
              <w:t>ΕΛΛΗΝΙΚΗ ΔΗΜΟΚΡΑΤΙΑ</w:t>
            </w:r>
          </w:p>
          <w:p w:rsidR="006E15BA" w:rsidRPr="00B827A0" w:rsidRDefault="006E15BA" w:rsidP="00371139">
            <w:pPr>
              <w:ind w:left="-180"/>
              <w:jc w:val="center"/>
              <w:rPr>
                <w:rFonts w:ascii="Arial" w:hAnsi="Arial" w:cs="Arial"/>
                <w:b/>
                <w:bCs/>
                <w:sz w:val="18"/>
                <w:szCs w:val="18"/>
              </w:rPr>
            </w:pPr>
            <w:r w:rsidRPr="00F8358E">
              <w:rPr>
                <w:rFonts w:ascii="Arial" w:hAnsi="Arial" w:cs="Arial"/>
                <w:b/>
                <w:bCs/>
                <w:sz w:val="18"/>
                <w:szCs w:val="18"/>
              </w:rPr>
              <w:t>ΕΠΙΜΕΛΗΤΗΡΙΟ ΚΕΡΚΥΡΑΣ</w:t>
            </w:r>
          </w:p>
          <w:p w:rsidR="006E15BA" w:rsidRPr="00B827A0" w:rsidRDefault="006E15BA" w:rsidP="00371139">
            <w:pPr>
              <w:ind w:left="-180"/>
              <w:jc w:val="center"/>
              <w:rPr>
                <w:rFonts w:ascii="Arial" w:hAnsi="Arial" w:cs="Arial"/>
                <w:b/>
                <w:bCs/>
                <w:sz w:val="18"/>
                <w:szCs w:val="18"/>
              </w:rPr>
            </w:pPr>
          </w:p>
          <w:p w:rsidR="006E15BA" w:rsidRPr="00371139" w:rsidRDefault="006E15BA" w:rsidP="001144B3">
            <w:pPr>
              <w:jc w:val="center"/>
              <w:rPr>
                <w:rFonts w:ascii="Arial" w:hAnsi="Arial" w:cs="Arial"/>
                <w:sz w:val="18"/>
                <w:szCs w:val="18"/>
              </w:rPr>
            </w:pPr>
            <w:r w:rsidRPr="00F8358E">
              <w:rPr>
                <w:rFonts w:ascii="Arial" w:hAnsi="Arial" w:cs="Arial"/>
                <w:sz w:val="18"/>
                <w:szCs w:val="18"/>
                <w:lang w:val="en-US"/>
              </w:rPr>
              <w:t>HELLENIC</w:t>
            </w:r>
            <w:r w:rsidRPr="00371139">
              <w:rPr>
                <w:rFonts w:ascii="Arial" w:hAnsi="Arial" w:cs="Arial"/>
                <w:sz w:val="18"/>
                <w:szCs w:val="18"/>
              </w:rPr>
              <w:t xml:space="preserve"> </w:t>
            </w:r>
            <w:r w:rsidRPr="00F8358E">
              <w:rPr>
                <w:rFonts w:ascii="Arial" w:hAnsi="Arial" w:cs="Arial"/>
                <w:sz w:val="18"/>
                <w:szCs w:val="18"/>
                <w:lang w:val="en-US"/>
              </w:rPr>
              <w:t>REPUBLIC</w:t>
            </w:r>
          </w:p>
          <w:p w:rsidR="006E15BA" w:rsidRPr="00F8358E" w:rsidRDefault="006E15BA" w:rsidP="001144B3">
            <w:pPr>
              <w:spacing w:after="120"/>
              <w:jc w:val="center"/>
              <w:rPr>
                <w:rFonts w:ascii="Arial" w:hAnsi="Arial" w:cs="Arial"/>
                <w:b/>
                <w:bCs/>
                <w:sz w:val="18"/>
                <w:szCs w:val="18"/>
                <w:lang w:val="en-GB"/>
              </w:rPr>
            </w:pPr>
            <w:r w:rsidRPr="00F8358E">
              <w:rPr>
                <w:rFonts w:ascii="Arial" w:hAnsi="Arial" w:cs="Arial"/>
                <w:b/>
                <w:bCs/>
                <w:sz w:val="18"/>
                <w:szCs w:val="18"/>
                <w:lang w:val="en-US"/>
              </w:rPr>
              <w:t>KERKYRA CHAMBER OF COMMERCE AND INDUSTRY</w:t>
            </w:r>
          </w:p>
          <w:p w:rsidR="006E15BA" w:rsidRPr="00F8358E" w:rsidRDefault="006E15BA" w:rsidP="00371139">
            <w:pPr>
              <w:spacing w:before="120" w:after="120"/>
              <w:rPr>
                <w:rFonts w:ascii="Arial" w:hAnsi="Arial" w:cs="Arial"/>
                <w:sz w:val="18"/>
                <w:szCs w:val="18"/>
                <w:lang w:val="en-GB"/>
              </w:rPr>
            </w:pPr>
          </w:p>
        </w:tc>
        <w:tc>
          <w:tcPr>
            <w:tcW w:w="3969" w:type="dxa"/>
          </w:tcPr>
          <w:p w:rsidR="006E15BA" w:rsidRPr="00F8358E" w:rsidRDefault="006E15BA" w:rsidP="00371139">
            <w:pPr>
              <w:spacing w:before="120" w:after="120"/>
              <w:rPr>
                <w:rFonts w:ascii="Arial" w:hAnsi="Arial" w:cs="Arial"/>
                <w:sz w:val="18"/>
                <w:szCs w:val="18"/>
                <w:lang w:val="en-GB"/>
              </w:rPr>
            </w:pPr>
          </w:p>
        </w:tc>
      </w:tr>
      <w:tr w:rsidR="006E15BA" w:rsidRPr="00F8358E">
        <w:trPr>
          <w:trHeight w:val="1503"/>
        </w:trPr>
        <w:tc>
          <w:tcPr>
            <w:tcW w:w="5700" w:type="dxa"/>
          </w:tcPr>
          <w:p w:rsidR="006E15BA" w:rsidRPr="00F8358E" w:rsidRDefault="006E15BA" w:rsidP="00371139">
            <w:pPr>
              <w:spacing w:before="120" w:after="120"/>
              <w:rPr>
                <w:rFonts w:ascii="Arial" w:hAnsi="Arial" w:cs="Arial"/>
                <w:sz w:val="18"/>
                <w:szCs w:val="18"/>
              </w:rPr>
            </w:pPr>
            <w:r w:rsidRPr="00F8358E">
              <w:rPr>
                <w:rFonts w:ascii="Arial" w:hAnsi="Arial" w:cs="Arial"/>
                <w:sz w:val="18"/>
                <w:szCs w:val="18"/>
              </w:rPr>
              <w:t>ΤΜΗΜΑΤΑ:</w:t>
            </w:r>
          </w:p>
          <w:p w:rsidR="006E15BA" w:rsidRPr="00F8358E" w:rsidRDefault="006E15BA" w:rsidP="00371139">
            <w:pPr>
              <w:spacing w:before="120" w:after="120"/>
              <w:rPr>
                <w:rFonts w:ascii="Arial" w:hAnsi="Arial" w:cs="Arial"/>
                <w:sz w:val="18"/>
                <w:szCs w:val="18"/>
              </w:rPr>
            </w:pPr>
            <w:r w:rsidRPr="00F8358E">
              <w:rPr>
                <w:rFonts w:ascii="Arial" w:hAnsi="Arial" w:cs="Arial"/>
                <w:sz w:val="18"/>
                <w:szCs w:val="18"/>
              </w:rPr>
              <w:t>ΕΜΠΟΡΙΚΟ – ΜΕΤΑΠΟΙΗΣΗΣ</w:t>
            </w:r>
          </w:p>
          <w:p w:rsidR="006E15BA" w:rsidRPr="00F8358E" w:rsidRDefault="006E15BA" w:rsidP="00371139">
            <w:pPr>
              <w:spacing w:before="120" w:after="120"/>
              <w:rPr>
                <w:rFonts w:ascii="Arial" w:hAnsi="Arial" w:cs="Arial"/>
                <w:sz w:val="18"/>
                <w:szCs w:val="18"/>
              </w:rPr>
            </w:pPr>
            <w:r w:rsidRPr="00F8358E">
              <w:rPr>
                <w:rFonts w:ascii="Arial" w:hAnsi="Arial" w:cs="Arial"/>
                <w:sz w:val="18"/>
                <w:szCs w:val="18"/>
              </w:rPr>
              <w:t>ΤΟΥΡΙΣΤΙΚΟ – ΥΠΗΡΕΣΙΩΝ</w:t>
            </w:r>
          </w:p>
        </w:tc>
        <w:tc>
          <w:tcPr>
            <w:tcW w:w="3969" w:type="dxa"/>
          </w:tcPr>
          <w:p w:rsidR="006E15BA" w:rsidRPr="004F61E0" w:rsidRDefault="006E15BA" w:rsidP="00371139">
            <w:pPr>
              <w:spacing w:before="120" w:after="120"/>
              <w:rPr>
                <w:rFonts w:ascii="Arial" w:hAnsi="Arial" w:cs="Arial"/>
                <w:sz w:val="18"/>
                <w:szCs w:val="18"/>
              </w:rPr>
            </w:pPr>
            <w:r w:rsidRPr="00F8358E">
              <w:rPr>
                <w:rFonts w:ascii="Arial" w:hAnsi="Arial" w:cs="Arial"/>
                <w:sz w:val="18"/>
                <w:szCs w:val="18"/>
              </w:rPr>
              <w:t xml:space="preserve">ΚΕΡΚΥΡΑ </w:t>
            </w:r>
            <w:r w:rsidRPr="00B1314F">
              <w:rPr>
                <w:rFonts w:ascii="Arial" w:hAnsi="Arial" w:cs="Arial"/>
                <w:sz w:val="18"/>
                <w:szCs w:val="18"/>
              </w:rPr>
              <w:t xml:space="preserve"> </w:t>
            </w:r>
            <w:r>
              <w:rPr>
                <w:rFonts w:ascii="Arial" w:hAnsi="Arial" w:cs="Arial"/>
                <w:sz w:val="18"/>
                <w:szCs w:val="18"/>
              </w:rPr>
              <w:t>23/8/2013</w:t>
            </w:r>
          </w:p>
          <w:p w:rsidR="006E15BA" w:rsidRPr="006C5A89" w:rsidRDefault="006E15BA" w:rsidP="00B1314F">
            <w:pPr>
              <w:spacing w:before="120" w:after="120"/>
              <w:rPr>
                <w:rFonts w:ascii="Arial" w:hAnsi="Arial" w:cs="Arial"/>
                <w:sz w:val="18"/>
                <w:szCs w:val="18"/>
              </w:rPr>
            </w:pPr>
            <w:r w:rsidRPr="00F8358E">
              <w:rPr>
                <w:rFonts w:ascii="Arial" w:hAnsi="Arial" w:cs="Arial"/>
                <w:sz w:val="18"/>
                <w:szCs w:val="18"/>
              </w:rPr>
              <w:t>Αριθμ. Πρωτ</w:t>
            </w:r>
            <w:r>
              <w:rPr>
                <w:rFonts w:ascii="Arial" w:hAnsi="Arial" w:cs="Arial"/>
                <w:sz w:val="18"/>
                <w:szCs w:val="18"/>
              </w:rPr>
              <w:t>: 1670</w:t>
            </w:r>
          </w:p>
          <w:p w:rsidR="006E15BA" w:rsidRPr="00DA1D50" w:rsidRDefault="006E15BA" w:rsidP="00B1314F">
            <w:pPr>
              <w:spacing w:before="120" w:after="120"/>
              <w:rPr>
                <w:rFonts w:ascii="Arial" w:hAnsi="Arial" w:cs="Arial"/>
                <w:sz w:val="18"/>
                <w:szCs w:val="18"/>
              </w:rPr>
            </w:pPr>
            <w:r w:rsidRPr="00F8358E">
              <w:rPr>
                <w:rFonts w:ascii="Arial" w:hAnsi="Arial" w:cs="Arial"/>
                <w:sz w:val="18"/>
                <w:szCs w:val="18"/>
              </w:rPr>
              <w:t>ΠΡΟΣ:</w:t>
            </w:r>
            <w:r>
              <w:rPr>
                <w:rFonts w:ascii="Arial" w:hAnsi="Arial" w:cs="Arial"/>
                <w:sz w:val="18"/>
                <w:szCs w:val="18"/>
              </w:rPr>
              <w:t xml:space="preserve"> κ. Αλέξη</w:t>
            </w:r>
            <w:r w:rsidRPr="00AE727E">
              <w:rPr>
                <w:rFonts w:ascii="Arial" w:hAnsi="Arial" w:cs="Arial"/>
                <w:sz w:val="20"/>
                <w:szCs w:val="20"/>
              </w:rPr>
              <w:t xml:space="preserve"> </w:t>
            </w:r>
            <w:r>
              <w:rPr>
                <w:rFonts w:ascii="Arial" w:hAnsi="Arial" w:cs="Arial"/>
                <w:sz w:val="20"/>
                <w:szCs w:val="20"/>
              </w:rPr>
              <w:t>Τσίπρα</w:t>
            </w:r>
          </w:p>
          <w:p w:rsidR="006E15BA" w:rsidRPr="00AE727E" w:rsidRDefault="006E15BA" w:rsidP="00380891">
            <w:pPr>
              <w:pStyle w:val="K"/>
              <w:tabs>
                <w:tab w:val="left" w:pos="270"/>
                <w:tab w:val="right" w:pos="3753"/>
              </w:tabs>
              <w:spacing w:line="232" w:lineRule="exact"/>
              <w:rPr>
                <w:rFonts w:ascii="Arial" w:hAnsi="Arial" w:cs="Arial"/>
                <w:sz w:val="20"/>
                <w:szCs w:val="20"/>
              </w:rPr>
            </w:pPr>
            <w:r>
              <w:rPr>
                <w:rFonts w:ascii="Arial" w:hAnsi="Arial" w:cs="Arial"/>
                <w:sz w:val="20"/>
                <w:szCs w:val="20"/>
              </w:rPr>
              <w:tab/>
              <w:t xml:space="preserve">      Πρόεδρο ΣΥΡΙΖΑ</w:t>
            </w:r>
            <w:r>
              <w:rPr>
                <w:rFonts w:ascii="Arial" w:hAnsi="Arial" w:cs="Arial"/>
                <w:sz w:val="20"/>
                <w:szCs w:val="20"/>
              </w:rPr>
              <w:tab/>
            </w:r>
            <w:r w:rsidRPr="00AE727E">
              <w:rPr>
                <w:rFonts w:ascii="Arial" w:hAnsi="Arial" w:cs="Arial"/>
                <w:sz w:val="20"/>
                <w:szCs w:val="20"/>
              </w:rPr>
              <w:t xml:space="preserve"> </w:t>
            </w:r>
          </w:p>
          <w:p w:rsidR="006E15BA" w:rsidRPr="00F8358E" w:rsidRDefault="006E15BA" w:rsidP="00371139">
            <w:pPr>
              <w:spacing w:before="120" w:after="120"/>
              <w:rPr>
                <w:rFonts w:ascii="Arial" w:hAnsi="Arial" w:cs="Arial"/>
                <w:sz w:val="18"/>
                <w:szCs w:val="18"/>
              </w:rPr>
            </w:pPr>
          </w:p>
        </w:tc>
      </w:tr>
    </w:tbl>
    <w:p w:rsidR="006E15BA" w:rsidRPr="005C2FBB" w:rsidRDefault="006E15BA" w:rsidP="005C2FBB">
      <w:pPr>
        <w:pStyle w:val="K"/>
        <w:spacing w:before="129"/>
        <w:rPr>
          <w:rFonts w:ascii="Arial" w:hAnsi="Arial" w:cs="Arial"/>
          <w:sz w:val="22"/>
          <w:szCs w:val="22"/>
        </w:rPr>
      </w:pPr>
    </w:p>
    <w:p w:rsidR="006E15BA" w:rsidRPr="005C2FBB" w:rsidRDefault="006E15BA" w:rsidP="005C2FBB">
      <w:pPr>
        <w:pStyle w:val="K"/>
        <w:spacing w:before="129"/>
        <w:rPr>
          <w:rFonts w:ascii="Arial" w:hAnsi="Arial" w:cs="Arial"/>
          <w:sz w:val="22"/>
          <w:szCs w:val="22"/>
        </w:rPr>
      </w:pPr>
    </w:p>
    <w:p w:rsidR="006E15BA" w:rsidRPr="00B579C8" w:rsidRDefault="006E15BA" w:rsidP="00533CB3">
      <w:pPr>
        <w:pStyle w:val="K"/>
        <w:spacing w:before="129"/>
        <w:jc w:val="both"/>
        <w:rPr>
          <w:rFonts w:ascii="Arial" w:hAnsi="Arial" w:cs="Arial"/>
          <w:sz w:val="22"/>
          <w:szCs w:val="22"/>
        </w:rPr>
      </w:pPr>
      <w:r w:rsidRPr="00B579C8">
        <w:rPr>
          <w:rFonts w:ascii="Arial" w:hAnsi="Arial" w:cs="Arial"/>
          <w:sz w:val="22"/>
          <w:szCs w:val="22"/>
        </w:rPr>
        <w:t>Αξιότιμε κ. Πρόεδρε,</w:t>
      </w:r>
    </w:p>
    <w:p w:rsidR="006E15BA" w:rsidRDefault="006E15BA" w:rsidP="00533CB3">
      <w:pPr>
        <w:pStyle w:val="K"/>
        <w:spacing w:before="129"/>
        <w:jc w:val="both"/>
        <w:rPr>
          <w:rFonts w:ascii="Arial" w:hAnsi="Arial" w:cs="Arial"/>
          <w:sz w:val="22"/>
          <w:szCs w:val="22"/>
        </w:rPr>
      </w:pPr>
      <w:r w:rsidRPr="00B579C8">
        <w:rPr>
          <w:rFonts w:ascii="Arial" w:hAnsi="Arial" w:cs="Arial"/>
          <w:sz w:val="22"/>
          <w:szCs w:val="22"/>
        </w:rPr>
        <w:t>Το Επιμελητήριο Κέρκυρας ως εκπρόσωπος των παραγωγικών τάξεων και των ΜικροΜεσαίων Επιχειρήσεων σας καταθέτει ορισμένα προβλήματα τα οποία απασχολούν άμεσα την Κερκυραϊκή Επιχειρηματικότητα και πρέπει να βοηθήσετε προς την επίλυσή τους προκειμένου να μπορέσουν οι τοπικές επιχειρήσεις να επιβιώσουν.</w:t>
      </w:r>
    </w:p>
    <w:p w:rsidR="006E15BA" w:rsidRPr="00B579C8" w:rsidRDefault="006E15BA" w:rsidP="00A723AF">
      <w:pPr>
        <w:pStyle w:val="K"/>
        <w:spacing w:before="129"/>
        <w:jc w:val="both"/>
        <w:rPr>
          <w:rFonts w:ascii="Arial" w:hAnsi="Arial" w:cs="Arial"/>
          <w:sz w:val="22"/>
          <w:szCs w:val="22"/>
        </w:rPr>
      </w:pPr>
      <w:r>
        <w:rPr>
          <w:rFonts w:ascii="Arial" w:hAnsi="Arial" w:cs="Arial"/>
          <w:b/>
          <w:bCs/>
          <w:sz w:val="22"/>
          <w:szCs w:val="22"/>
        </w:rPr>
        <w:t>1</w:t>
      </w:r>
      <w:r w:rsidRPr="0051072A">
        <w:rPr>
          <w:rFonts w:ascii="Arial" w:hAnsi="Arial" w:cs="Arial"/>
          <w:b/>
          <w:bCs/>
          <w:sz w:val="22"/>
          <w:szCs w:val="22"/>
        </w:rPr>
        <w:t>.   Αντιμετώπιση</w:t>
      </w:r>
      <w:r w:rsidRPr="00B579C8">
        <w:rPr>
          <w:rFonts w:ascii="Arial" w:hAnsi="Arial" w:cs="Arial"/>
          <w:b/>
          <w:bCs/>
          <w:sz w:val="22"/>
          <w:szCs w:val="22"/>
        </w:rPr>
        <w:t xml:space="preserve"> της ύφεσης στην αγορά</w:t>
      </w:r>
      <w:r w:rsidRPr="00B579C8">
        <w:rPr>
          <w:rFonts w:ascii="Arial" w:hAnsi="Arial" w:cs="Arial"/>
          <w:sz w:val="22"/>
          <w:szCs w:val="22"/>
        </w:rPr>
        <w:t xml:space="preserve"> </w:t>
      </w:r>
    </w:p>
    <w:p w:rsidR="006E15BA" w:rsidRPr="00B579C8" w:rsidRDefault="006E15BA" w:rsidP="00A723AF">
      <w:pPr>
        <w:pStyle w:val="K"/>
        <w:spacing w:before="129"/>
        <w:ind w:left="360"/>
        <w:jc w:val="both"/>
        <w:rPr>
          <w:rFonts w:ascii="Arial" w:hAnsi="Arial" w:cs="Arial"/>
          <w:sz w:val="22"/>
          <w:szCs w:val="22"/>
        </w:rPr>
      </w:pPr>
      <w:r w:rsidRPr="00B579C8">
        <w:rPr>
          <w:rFonts w:ascii="Arial" w:hAnsi="Arial" w:cs="Arial"/>
          <w:sz w:val="22"/>
          <w:szCs w:val="22"/>
        </w:rPr>
        <w:t>Είναι δυστυχώς ορατό γύρω μας ότι ο επιχειρηματικός κόσμος παλεύει να επιβιώσει υπό συνθήκες πρωτοφανούς ύφεσης. Η αγορά βρίσκεται σε δεινή κατάσταση, η μείωση των εισοδημάτων, οι συνεχείς αυξήσεις, η εξοντωτική φορολογία, η έλλειψη ρευστότητας, η δυσκολία πρόσβασης στα χρηματοδοτικά προϊόντα των τραπεζών και το γενικό αίσθημα ανασφάλειας έχουν οδηγήσει στην πτώση της κατανάλωσης &amp; την μείωση της ζήτησης.</w:t>
      </w:r>
    </w:p>
    <w:p w:rsidR="006E15BA" w:rsidRPr="00B579C8" w:rsidRDefault="006E15BA" w:rsidP="00A723AF">
      <w:pPr>
        <w:pStyle w:val="K"/>
        <w:spacing w:before="129"/>
        <w:ind w:left="360"/>
        <w:jc w:val="both"/>
        <w:rPr>
          <w:rFonts w:ascii="Arial" w:hAnsi="Arial" w:cs="Arial"/>
          <w:sz w:val="22"/>
          <w:szCs w:val="22"/>
        </w:rPr>
      </w:pPr>
      <w:r w:rsidRPr="00B579C8">
        <w:rPr>
          <w:rFonts w:ascii="Arial" w:hAnsi="Arial" w:cs="Arial"/>
          <w:sz w:val="22"/>
          <w:szCs w:val="22"/>
        </w:rPr>
        <w:t xml:space="preserve">Πάγια θέση του Επιμελητηρίου Κέρκυρας είναι η εφαρμογή ενός σταθερού, διαφανούς, διαρκούς, απλού και με χαμηλούς φορολογικούς συντελεστές  φορολογικού συστήματος προκειμένου να έχουμε ανάπτυξη.   </w:t>
      </w:r>
    </w:p>
    <w:p w:rsidR="006E15BA" w:rsidRPr="00B579C8" w:rsidRDefault="006E15BA" w:rsidP="00A723AF">
      <w:pPr>
        <w:pStyle w:val="K"/>
        <w:spacing w:before="129"/>
        <w:ind w:left="360"/>
        <w:jc w:val="both"/>
        <w:rPr>
          <w:rFonts w:ascii="Arial" w:hAnsi="Arial" w:cs="Arial"/>
          <w:sz w:val="22"/>
          <w:szCs w:val="22"/>
        </w:rPr>
      </w:pPr>
      <w:r w:rsidRPr="00B579C8">
        <w:rPr>
          <w:rFonts w:ascii="Arial" w:hAnsi="Arial" w:cs="Arial"/>
          <w:sz w:val="22"/>
          <w:szCs w:val="22"/>
        </w:rPr>
        <w:t xml:space="preserve">Από τη μία μεριά έχουμε τις επιχειρήσεις που παλεύουν να μη βάλουν λουκέτο ενώ,  η ανεργία αγγίζει δυσθεώρητα ποσοστά. Όταν για παράδειγμα, οι φορολογικές συντελεστές είναι έως και 4 φορές υψηλότεροι στη χώρα μας και όταν ακόμα και η απορρόφηση κονδυλίων από το ΕΣΠΑ 2007-2013 δεν προχωρά, πως θα μπορέσουν οι επιχειρήσεις να αντεπεξέλθουν στις αυξημένες υποχρεώσεις τους και στην πτώση του τζίρου. </w:t>
      </w:r>
    </w:p>
    <w:p w:rsidR="006E15BA" w:rsidRDefault="006E15BA" w:rsidP="00A723AF">
      <w:pPr>
        <w:pStyle w:val="K"/>
        <w:spacing w:before="129"/>
        <w:ind w:left="360"/>
        <w:jc w:val="both"/>
        <w:rPr>
          <w:rFonts w:ascii="Arial" w:hAnsi="Arial" w:cs="Arial"/>
          <w:sz w:val="22"/>
          <w:szCs w:val="22"/>
        </w:rPr>
      </w:pPr>
      <w:r w:rsidRPr="00B579C8">
        <w:rPr>
          <w:rFonts w:ascii="Arial" w:hAnsi="Arial" w:cs="Arial"/>
          <w:sz w:val="22"/>
          <w:szCs w:val="22"/>
        </w:rPr>
        <w:t>Η στήριξη σας στις προσπάθειες του Επιμελητηρίου Κέρκυρας ούτως ώστε να υπάρξει άμεση κινητοποίηση της παραγωγικής μηχανής μας είναι πολύτιμη καθώς χωρίς ανάπτυξη η κοινωνική συνοχή, στον τόπο μας κινδυνεύει.</w:t>
      </w:r>
    </w:p>
    <w:p w:rsidR="006E15BA" w:rsidRPr="00B579C8" w:rsidRDefault="006E15BA" w:rsidP="00A723AF">
      <w:pPr>
        <w:pStyle w:val="K"/>
        <w:spacing w:before="129"/>
        <w:ind w:left="360" w:hanging="360"/>
        <w:jc w:val="both"/>
        <w:rPr>
          <w:rFonts w:ascii="Arial" w:hAnsi="Arial" w:cs="Arial"/>
          <w:b/>
          <w:bCs/>
          <w:sz w:val="22"/>
          <w:szCs w:val="22"/>
        </w:rPr>
      </w:pPr>
      <w:r>
        <w:rPr>
          <w:rFonts w:ascii="Arial" w:hAnsi="Arial" w:cs="Arial"/>
          <w:b/>
          <w:bCs/>
          <w:sz w:val="22"/>
          <w:szCs w:val="22"/>
        </w:rPr>
        <w:t>2.</w:t>
      </w:r>
      <w:r>
        <w:rPr>
          <w:rFonts w:ascii="Arial" w:hAnsi="Arial" w:cs="Arial"/>
          <w:b/>
          <w:bCs/>
          <w:sz w:val="22"/>
          <w:szCs w:val="22"/>
        </w:rPr>
        <w:tab/>
      </w:r>
      <w:r w:rsidRPr="00B579C8">
        <w:rPr>
          <w:rFonts w:ascii="Arial" w:hAnsi="Arial" w:cs="Arial"/>
          <w:b/>
          <w:bCs/>
          <w:sz w:val="22"/>
          <w:szCs w:val="22"/>
        </w:rPr>
        <w:t>Ένταξη Νησιών Ιονίου Πελάγους στο ειδικό καθεστώς της εφαρμογής μειωμένων συντελεστών ΦΠΑ</w:t>
      </w:r>
    </w:p>
    <w:p w:rsidR="006E15BA" w:rsidRPr="00B579C8" w:rsidRDefault="006E15BA" w:rsidP="00B579C8">
      <w:pPr>
        <w:pStyle w:val="K"/>
        <w:spacing w:before="129"/>
        <w:ind w:left="360"/>
        <w:jc w:val="both"/>
        <w:rPr>
          <w:rFonts w:ascii="Arial" w:hAnsi="Arial" w:cs="Arial"/>
          <w:sz w:val="22"/>
          <w:szCs w:val="22"/>
        </w:rPr>
      </w:pPr>
      <w:r w:rsidRPr="00B579C8">
        <w:rPr>
          <w:rFonts w:ascii="Arial" w:hAnsi="Arial" w:cs="Arial"/>
          <w:sz w:val="22"/>
          <w:szCs w:val="22"/>
        </w:rPr>
        <w:t xml:space="preserve">Επανειλημμένα το Επιμελητήριο Κέρκυρας καθώς και οι αντίστοιχοι φορείς των λοιπών νομών του Ιονίου Πελάγους έχουν ζητήσει την ένταξη των νησιών Κέρκυρας, Κεφαλονιάς, Λευκάδας &amp; Ζακύνθου  στο ειδικό καθεστώς της εφαρμογής μειωμένων συντελεστών ΦΠΑ όπως ισχύει  για τα νησιά του Αιγαίου Πελάγους. </w:t>
      </w:r>
    </w:p>
    <w:p w:rsidR="006E15BA" w:rsidRPr="00B579C8" w:rsidRDefault="006E15BA" w:rsidP="00B579C8">
      <w:pPr>
        <w:pStyle w:val="K"/>
        <w:spacing w:before="129"/>
        <w:ind w:left="360"/>
        <w:jc w:val="both"/>
        <w:rPr>
          <w:rFonts w:ascii="Arial" w:hAnsi="Arial" w:cs="Arial"/>
          <w:sz w:val="22"/>
          <w:szCs w:val="22"/>
        </w:rPr>
      </w:pPr>
      <w:r w:rsidRPr="00B579C8">
        <w:rPr>
          <w:rFonts w:ascii="Arial" w:hAnsi="Arial" w:cs="Arial"/>
          <w:sz w:val="22"/>
          <w:szCs w:val="22"/>
        </w:rPr>
        <w:t xml:space="preserve">Το Υπουργείο Οικονομικών απέρριψε το ανωτέρω δίκαιο &amp; εύλογο αίτημα για τα νησιά μας με την από 4/2/2011 απόφαση του.   </w:t>
      </w:r>
    </w:p>
    <w:p w:rsidR="006E15BA" w:rsidRPr="00B579C8" w:rsidRDefault="006E15BA" w:rsidP="00B579C8">
      <w:pPr>
        <w:pStyle w:val="K"/>
        <w:spacing w:before="129"/>
        <w:ind w:left="360"/>
        <w:jc w:val="both"/>
        <w:rPr>
          <w:rFonts w:ascii="Arial" w:hAnsi="Arial" w:cs="Arial"/>
          <w:sz w:val="22"/>
          <w:szCs w:val="22"/>
        </w:rPr>
      </w:pPr>
      <w:r w:rsidRPr="00B579C8">
        <w:rPr>
          <w:rFonts w:ascii="Arial" w:hAnsi="Arial" w:cs="Arial"/>
          <w:sz w:val="22"/>
          <w:szCs w:val="22"/>
        </w:rPr>
        <w:t>Η εν λόγω απόφαση του Υπουργείου Οικονομικών έρχεται σε αντίφαση με το Σύνταγμα της Ελλάδος και συγκεκριμένα με το άρθρο 101, παρ.4 του  Συντάγματος (τροποποίηση 2008) το οποίο ρητά ορίζει ότι: η πολιτεία οφείλει να μεριμνά κ</w:t>
      </w:r>
      <w:r>
        <w:rPr>
          <w:rFonts w:ascii="Arial" w:hAnsi="Arial" w:cs="Arial"/>
          <w:sz w:val="22"/>
          <w:szCs w:val="22"/>
        </w:rPr>
        <w:t>αι</w:t>
      </w:r>
      <w:r w:rsidRPr="00B579C8">
        <w:rPr>
          <w:rFonts w:ascii="Arial" w:hAnsi="Arial" w:cs="Arial"/>
          <w:sz w:val="22"/>
          <w:szCs w:val="22"/>
        </w:rPr>
        <w:t xml:space="preserve"> να λαμβάνει υπόψη τις ιδιαίτερες συνθήκες των νησιωτικών και ορεινών περιοχών και να φροντίζει για την ανάπτυξη τους. </w:t>
      </w:r>
    </w:p>
    <w:p w:rsidR="006E15BA" w:rsidRPr="00B579C8" w:rsidRDefault="006E15BA" w:rsidP="00B579C8">
      <w:pPr>
        <w:pStyle w:val="K"/>
        <w:spacing w:before="129"/>
        <w:ind w:left="360"/>
        <w:jc w:val="both"/>
        <w:rPr>
          <w:rFonts w:ascii="Arial" w:hAnsi="Arial" w:cs="Arial"/>
          <w:sz w:val="22"/>
          <w:szCs w:val="22"/>
        </w:rPr>
      </w:pPr>
      <w:r w:rsidRPr="00B579C8">
        <w:rPr>
          <w:rFonts w:ascii="Arial" w:hAnsi="Arial" w:cs="Arial"/>
          <w:sz w:val="22"/>
          <w:szCs w:val="22"/>
        </w:rPr>
        <w:t>Στο δίκαιο και εύλογο αυτό αίτημα μας για να αντιμετωπίζονται με ιδιαίτερο τρόπο οι νησιωτικές περιοχές ζητούμε την στήριξη σας.</w:t>
      </w:r>
    </w:p>
    <w:p w:rsidR="006E15BA" w:rsidRPr="0051072A" w:rsidRDefault="006E15BA" w:rsidP="00A723AF">
      <w:pPr>
        <w:pStyle w:val="K"/>
        <w:numPr>
          <w:ilvl w:val="0"/>
          <w:numId w:val="12"/>
        </w:numPr>
        <w:tabs>
          <w:tab w:val="clear" w:pos="720"/>
          <w:tab w:val="num" w:pos="360"/>
        </w:tabs>
        <w:spacing w:before="129"/>
        <w:ind w:left="360"/>
        <w:jc w:val="both"/>
        <w:rPr>
          <w:rFonts w:ascii="Arial" w:hAnsi="Arial" w:cs="Arial"/>
          <w:b/>
          <w:bCs/>
          <w:sz w:val="22"/>
          <w:szCs w:val="22"/>
        </w:rPr>
      </w:pPr>
      <w:r w:rsidRPr="0051072A">
        <w:rPr>
          <w:rFonts w:ascii="Arial" w:hAnsi="Arial" w:cs="Arial"/>
          <w:b/>
          <w:bCs/>
          <w:sz w:val="22"/>
          <w:szCs w:val="22"/>
        </w:rPr>
        <w:t>Πάγωμα-κεφαλαιοποίηση των οφειλόμενων προς τον ΟΑΕΕ και εξ</w:t>
      </w:r>
      <w:r>
        <w:rPr>
          <w:rFonts w:ascii="Arial" w:hAnsi="Arial" w:cs="Arial"/>
          <w:b/>
          <w:bCs/>
          <w:sz w:val="22"/>
          <w:szCs w:val="22"/>
        </w:rPr>
        <w:t xml:space="preserve">όφληση των </w:t>
      </w:r>
      <w:r w:rsidRPr="0051072A">
        <w:rPr>
          <w:rFonts w:ascii="Arial" w:hAnsi="Arial" w:cs="Arial"/>
          <w:b/>
          <w:bCs/>
          <w:sz w:val="22"/>
          <w:szCs w:val="22"/>
        </w:rPr>
        <w:t>τρεχουσών οφειλών για τη λήψη ασφαλιστικής ενημερότητας.</w:t>
      </w:r>
    </w:p>
    <w:p w:rsidR="006E15BA" w:rsidRDefault="006E15BA" w:rsidP="0051072A">
      <w:pPr>
        <w:pStyle w:val="K"/>
        <w:spacing w:before="129"/>
        <w:ind w:left="360"/>
        <w:jc w:val="both"/>
        <w:rPr>
          <w:rFonts w:ascii="Arial" w:hAnsi="Arial" w:cs="Arial"/>
          <w:sz w:val="22"/>
          <w:szCs w:val="22"/>
        </w:rPr>
      </w:pPr>
      <w:r w:rsidRPr="00B579C8">
        <w:rPr>
          <w:rFonts w:ascii="Arial" w:hAnsi="Arial" w:cs="Arial"/>
          <w:sz w:val="22"/>
          <w:szCs w:val="22"/>
        </w:rPr>
        <w:t>Η πρόσφατη αποστολή ειδοποιητηρίων από των ΟΑΕΕ προς τους 400 χιλιάδες περίπου οφειλέτες για την αναγκαστική είσπραξη των ληξιπρόθεσμων ασφαλιστικών εισφορών με την απειλή της κατάσχεσης σε περίπτωση μη εξόφλησης ή ρύθμισης των οφειλών τους εντός 10 ημερών οδηγούν τους επιχειρηματίες στην απελπισία</w:t>
      </w:r>
      <w:r>
        <w:rPr>
          <w:rFonts w:ascii="Arial" w:hAnsi="Arial" w:cs="Arial"/>
          <w:sz w:val="22"/>
          <w:szCs w:val="22"/>
        </w:rPr>
        <w:t>.</w:t>
      </w:r>
    </w:p>
    <w:p w:rsidR="006E15BA" w:rsidRPr="0051072A" w:rsidRDefault="006E15BA" w:rsidP="0051072A">
      <w:pPr>
        <w:pStyle w:val="K"/>
        <w:spacing w:before="129"/>
        <w:ind w:left="360"/>
        <w:jc w:val="both"/>
        <w:rPr>
          <w:rFonts w:ascii="Arial" w:hAnsi="Arial" w:cs="Arial"/>
          <w:sz w:val="22"/>
          <w:szCs w:val="22"/>
        </w:rPr>
      </w:pPr>
      <w:r w:rsidRPr="0051072A">
        <w:rPr>
          <w:rFonts w:ascii="Arial" w:hAnsi="Arial" w:cs="Arial"/>
          <w:sz w:val="22"/>
          <w:szCs w:val="22"/>
        </w:rPr>
        <w:t>Οι «εκβιασμοί» και οι κατασχέσεις για ποσά λίγων χιλιάδων ευρώ όχι μόνο δεν προσφέρουν τίποτα, αλλά επιδεινώνουν μια ήδη δύσκολη και δυσάρεστη κατάσταση. Στο πλαίσιο αυτό παρακαλούμε όπως παρέμβετε προς την κατεύθυνση της μοναδικής - κατά την άποψή μας - λύσης, που αφορά στο πάγωμα - κεφαλαιοποίηση των οφειλομένων και εξόφληση των τρεχουσών οφειλών για τη λήψη ασφαλιστικής ενημερότητας. Παράλληλα, διατήρηση της ασφαλιστικής κάλυψης, μέχρι οι επαγγελματίες - επιχειρηματίες να καταφέρουν να ανακάμψουν, ώστε και έσοδα να υπάρξουν για τον ΟΑΕΕ και οι οφειλέτες που τους έπληξε η κρίση να απαλλαγούν, έστω και προσωρινά, από τη δυσβάσταχτη - αυτή τη στιγμή – υποχρέωση».</w:t>
      </w:r>
    </w:p>
    <w:p w:rsidR="006E15BA" w:rsidRPr="00B579C8" w:rsidRDefault="006E15BA" w:rsidP="00A723AF">
      <w:pPr>
        <w:pStyle w:val="K"/>
        <w:numPr>
          <w:ilvl w:val="0"/>
          <w:numId w:val="12"/>
        </w:numPr>
        <w:tabs>
          <w:tab w:val="clear" w:pos="720"/>
          <w:tab w:val="num" w:pos="360"/>
        </w:tabs>
        <w:spacing w:before="129"/>
        <w:ind w:left="360"/>
        <w:jc w:val="both"/>
        <w:rPr>
          <w:rFonts w:ascii="Arial" w:hAnsi="Arial" w:cs="Arial"/>
          <w:b/>
          <w:bCs/>
          <w:sz w:val="22"/>
          <w:szCs w:val="22"/>
        </w:rPr>
      </w:pPr>
      <w:r w:rsidRPr="00B579C8">
        <w:rPr>
          <w:rFonts w:ascii="Arial" w:hAnsi="Arial" w:cs="Arial"/>
          <w:b/>
          <w:bCs/>
          <w:sz w:val="22"/>
          <w:szCs w:val="22"/>
        </w:rPr>
        <w:t>Μετατροπή της Γ.Γ. Αιγαίου &amp; Νησιωτικής Πολιτικής σε Γενική Γραμματεία Νήσων   &amp; Σύσταση Επιτροπής Νησιών στο Κοινοβούλιο</w:t>
      </w:r>
    </w:p>
    <w:p w:rsidR="006E15BA" w:rsidRPr="0051072A" w:rsidRDefault="006E15BA" w:rsidP="00A723AF">
      <w:pPr>
        <w:pStyle w:val="K"/>
        <w:tabs>
          <w:tab w:val="left" w:pos="360"/>
        </w:tabs>
        <w:spacing w:before="129"/>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sidRPr="0051072A">
        <w:rPr>
          <w:rFonts w:ascii="Arial" w:hAnsi="Arial" w:cs="Arial"/>
          <w:b/>
          <w:bCs/>
          <w:sz w:val="22"/>
          <w:szCs w:val="22"/>
        </w:rPr>
        <w:t>Για το ενδεχόμενο άρσης της απαγόρευσης των πλειστηριασμών</w:t>
      </w:r>
    </w:p>
    <w:p w:rsidR="006E15BA" w:rsidRDefault="006E15BA" w:rsidP="001401A2">
      <w:pPr>
        <w:pStyle w:val="K"/>
        <w:spacing w:before="129"/>
        <w:ind w:left="360"/>
        <w:jc w:val="both"/>
        <w:rPr>
          <w:rFonts w:ascii="Arial" w:hAnsi="Arial" w:cs="Arial"/>
          <w:sz w:val="22"/>
          <w:szCs w:val="22"/>
        </w:rPr>
      </w:pPr>
      <w:r>
        <w:rPr>
          <w:rFonts w:ascii="Arial" w:hAnsi="Arial" w:cs="Arial"/>
          <w:sz w:val="22"/>
          <w:szCs w:val="22"/>
        </w:rPr>
        <w:t>Ως Επιμελητήριο θεωρούμε ότι τ</w:t>
      </w:r>
      <w:r w:rsidRPr="0051072A">
        <w:rPr>
          <w:rFonts w:ascii="Arial" w:hAnsi="Arial" w:cs="Arial"/>
          <w:sz w:val="22"/>
          <w:szCs w:val="22"/>
        </w:rPr>
        <w:t xml:space="preserve">η δεδομένη περίοδο μια τέτοια απόφαση θα ήταν καταστροφική, τόσο για τους δανειολήπτες όσο και για την κτηματαγορά </w:t>
      </w:r>
      <w:r>
        <w:rPr>
          <w:rFonts w:ascii="Arial" w:hAnsi="Arial" w:cs="Arial"/>
          <w:sz w:val="22"/>
          <w:szCs w:val="22"/>
        </w:rPr>
        <w:t>στο σύνολό της</w:t>
      </w:r>
      <w:r w:rsidRPr="0051072A">
        <w:rPr>
          <w:rFonts w:ascii="Arial" w:hAnsi="Arial" w:cs="Arial"/>
          <w:sz w:val="22"/>
          <w:szCs w:val="22"/>
        </w:rPr>
        <w:t>. Το πρόβλημα είναι εξαιρετικά περίπλοκο και απαιτούνται προσεκτικοί χειρισμοί, προκειμένου να υπάρξει μια ρύθμιση η οποία θα προστατεύει τους δανειολήπτες που πραγματικά αντιμετωπίζουν οικονομικά προβλήματα και αδυνατούν να εξυπηρετήσουν τα δάνεια τους, αλλά τ</w:t>
      </w:r>
      <w:r>
        <w:rPr>
          <w:rFonts w:ascii="Arial" w:hAnsi="Arial" w:cs="Arial"/>
          <w:sz w:val="22"/>
          <w:szCs w:val="22"/>
        </w:rPr>
        <w:t xml:space="preserve">αυτόχρονα θα προστατεύει την στεγαστική πίστη </w:t>
      </w:r>
      <w:r w:rsidRPr="0051072A">
        <w:rPr>
          <w:rFonts w:ascii="Arial" w:hAnsi="Arial" w:cs="Arial"/>
          <w:sz w:val="22"/>
          <w:szCs w:val="22"/>
        </w:rPr>
        <w:t>από κάποιους</w:t>
      </w:r>
      <w:r>
        <w:rPr>
          <w:rFonts w:ascii="Arial" w:hAnsi="Arial" w:cs="Arial"/>
          <w:sz w:val="22"/>
          <w:szCs w:val="22"/>
        </w:rPr>
        <w:t xml:space="preserve"> οι οποία αν και έχουν την οικονομική δυνατότητα να πληρώνουν τις δόσεις των δανείων τους</w:t>
      </w:r>
      <w:r w:rsidRPr="0051072A">
        <w:rPr>
          <w:rFonts w:ascii="Arial" w:hAnsi="Arial" w:cs="Arial"/>
          <w:sz w:val="22"/>
          <w:szCs w:val="22"/>
        </w:rPr>
        <w:t xml:space="preserve"> εκμεταλλεύονται </w:t>
      </w:r>
      <w:r>
        <w:rPr>
          <w:rFonts w:ascii="Arial" w:hAnsi="Arial" w:cs="Arial"/>
          <w:sz w:val="22"/>
          <w:szCs w:val="22"/>
        </w:rPr>
        <w:t>την προστατευτική μέριμνα της πολιτείας για τους αδύναμους</w:t>
      </w:r>
      <w:r w:rsidRPr="0051072A">
        <w:rPr>
          <w:rFonts w:ascii="Arial" w:hAnsi="Arial" w:cs="Arial"/>
          <w:sz w:val="22"/>
          <w:szCs w:val="22"/>
        </w:rPr>
        <w:t xml:space="preserve"> για να αποφύγουν τις υποχρεώσεις </w:t>
      </w:r>
      <w:r>
        <w:rPr>
          <w:rFonts w:ascii="Arial" w:hAnsi="Arial" w:cs="Arial"/>
          <w:sz w:val="22"/>
          <w:szCs w:val="22"/>
        </w:rPr>
        <w:t>τους.</w:t>
      </w:r>
    </w:p>
    <w:p w:rsidR="006E15BA" w:rsidRDefault="006E15BA" w:rsidP="00A723AF">
      <w:pPr>
        <w:pStyle w:val="K"/>
        <w:tabs>
          <w:tab w:val="left" w:pos="360"/>
        </w:tabs>
        <w:spacing w:before="129"/>
        <w:jc w:val="both"/>
        <w:rPr>
          <w:rFonts w:ascii="Arial" w:hAnsi="Arial" w:cs="Arial"/>
          <w:b/>
          <w:bCs/>
          <w:sz w:val="22"/>
          <w:szCs w:val="22"/>
        </w:rPr>
      </w:pPr>
      <w:r>
        <w:rPr>
          <w:rFonts w:ascii="Arial" w:hAnsi="Arial" w:cs="Arial"/>
          <w:b/>
          <w:bCs/>
          <w:sz w:val="22"/>
          <w:szCs w:val="22"/>
        </w:rPr>
        <w:t>6.</w:t>
      </w:r>
      <w:r>
        <w:rPr>
          <w:rFonts w:ascii="Arial" w:hAnsi="Arial" w:cs="Arial"/>
          <w:b/>
          <w:bCs/>
          <w:sz w:val="22"/>
          <w:szCs w:val="22"/>
        </w:rPr>
        <w:tab/>
        <w:t>Ε</w:t>
      </w:r>
      <w:r w:rsidRPr="0051072A">
        <w:rPr>
          <w:rFonts w:ascii="Arial" w:hAnsi="Arial" w:cs="Arial"/>
          <w:b/>
          <w:bCs/>
          <w:sz w:val="22"/>
          <w:szCs w:val="22"/>
        </w:rPr>
        <w:t>νίσχυση της ρευστότητας στην αγορ</w:t>
      </w:r>
      <w:r>
        <w:rPr>
          <w:rFonts w:ascii="Arial" w:hAnsi="Arial" w:cs="Arial"/>
          <w:b/>
          <w:bCs/>
          <w:sz w:val="22"/>
          <w:szCs w:val="22"/>
        </w:rPr>
        <w:t>ά</w:t>
      </w:r>
    </w:p>
    <w:p w:rsidR="006E15BA" w:rsidRPr="0051072A" w:rsidRDefault="006E15BA" w:rsidP="00A723AF">
      <w:pPr>
        <w:pStyle w:val="K"/>
        <w:spacing w:before="129"/>
        <w:ind w:left="360"/>
        <w:jc w:val="both"/>
        <w:rPr>
          <w:rFonts w:ascii="Arial" w:hAnsi="Arial" w:cs="Arial"/>
          <w:sz w:val="22"/>
          <w:szCs w:val="22"/>
        </w:rPr>
      </w:pPr>
      <w:r>
        <w:rPr>
          <w:rFonts w:ascii="Arial" w:hAnsi="Arial" w:cs="Arial"/>
          <w:sz w:val="22"/>
          <w:szCs w:val="22"/>
        </w:rPr>
        <w:t xml:space="preserve">Είναι ανάγκη </w:t>
      </w:r>
      <w:r w:rsidRPr="0051072A">
        <w:rPr>
          <w:rFonts w:ascii="Arial" w:hAnsi="Arial" w:cs="Arial"/>
          <w:sz w:val="22"/>
          <w:szCs w:val="22"/>
        </w:rPr>
        <w:t>να ληφθούν μέτρα που θα τονώνουν και δεν θα στραγγαλίζουν την ρευστότητα στην αγορά</w:t>
      </w:r>
      <w:r>
        <w:rPr>
          <w:rFonts w:ascii="Arial" w:hAnsi="Arial" w:cs="Arial"/>
          <w:sz w:val="22"/>
          <w:szCs w:val="22"/>
        </w:rPr>
        <w:t xml:space="preserve">, </w:t>
      </w:r>
      <w:r w:rsidRPr="0051072A">
        <w:rPr>
          <w:rFonts w:ascii="Arial" w:hAnsi="Arial" w:cs="Arial"/>
          <w:sz w:val="22"/>
          <w:szCs w:val="22"/>
        </w:rPr>
        <w:t>να ενισχυθεί και να μην «σκοτώνεται» η επιχειρηματικότητα η οποία θα φέρει την ανάπτυξη και νέες θέσεις εργασίας</w:t>
      </w:r>
      <w:r>
        <w:rPr>
          <w:rFonts w:ascii="Arial" w:hAnsi="Arial" w:cs="Arial"/>
          <w:sz w:val="22"/>
          <w:szCs w:val="22"/>
        </w:rPr>
        <w:t xml:space="preserve"> και </w:t>
      </w:r>
      <w:r w:rsidRPr="0051072A">
        <w:rPr>
          <w:rFonts w:ascii="Arial" w:hAnsi="Arial" w:cs="Arial"/>
          <w:sz w:val="22"/>
          <w:szCs w:val="22"/>
        </w:rPr>
        <w:t>να εξοφληθεί το σύνολο του ποσού των ληξιπρόθεσμων χρεών του Δημοσίου προς την επιχειρηματική κοινότητα, το οποίο πλέον ξεπερνά τα 9,3 δισ. ευρώ.</w:t>
      </w:r>
    </w:p>
    <w:p w:rsidR="006E15BA" w:rsidRDefault="006E15BA" w:rsidP="00533CB3">
      <w:pPr>
        <w:pStyle w:val="K"/>
        <w:spacing w:before="129"/>
        <w:jc w:val="both"/>
        <w:rPr>
          <w:rFonts w:ascii="Arial" w:hAnsi="Arial" w:cs="Arial"/>
          <w:sz w:val="22"/>
          <w:szCs w:val="22"/>
        </w:rPr>
      </w:pPr>
    </w:p>
    <w:tbl>
      <w:tblPr>
        <w:tblW w:w="0" w:type="auto"/>
        <w:tblInd w:w="-106" w:type="dxa"/>
        <w:tblLook w:val="00A0"/>
      </w:tblPr>
      <w:tblGrid>
        <w:gridCol w:w="4643"/>
        <w:gridCol w:w="4644"/>
      </w:tblGrid>
      <w:tr w:rsidR="006E15BA" w:rsidRPr="00896EDA">
        <w:tc>
          <w:tcPr>
            <w:tcW w:w="4643" w:type="dxa"/>
          </w:tcPr>
          <w:p w:rsidR="006E15BA" w:rsidRPr="00896EDA" w:rsidRDefault="006E15BA" w:rsidP="00896EDA">
            <w:pPr>
              <w:pStyle w:val="K"/>
              <w:spacing w:before="129"/>
              <w:jc w:val="both"/>
              <w:rPr>
                <w:rFonts w:ascii="Arial" w:hAnsi="Arial" w:cs="Arial"/>
                <w:sz w:val="22"/>
                <w:szCs w:val="22"/>
              </w:rPr>
            </w:pPr>
          </w:p>
        </w:tc>
        <w:tc>
          <w:tcPr>
            <w:tcW w:w="4644" w:type="dxa"/>
          </w:tcPr>
          <w:p w:rsidR="006E15BA" w:rsidRPr="00896EDA" w:rsidRDefault="006E15BA" w:rsidP="00896EDA">
            <w:pPr>
              <w:pStyle w:val="K"/>
              <w:spacing w:before="129"/>
              <w:jc w:val="center"/>
              <w:rPr>
                <w:rFonts w:ascii="Arial" w:hAnsi="Arial" w:cs="Arial"/>
                <w:sz w:val="22"/>
                <w:szCs w:val="22"/>
              </w:rPr>
            </w:pPr>
            <w:r w:rsidRPr="00896EDA">
              <w:rPr>
                <w:rFonts w:ascii="Arial" w:hAnsi="Arial" w:cs="Arial"/>
                <w:sz w:val="22"/>
                <w:szCs w:val="22"/>
              </w:rPr>
              <w:t>Ο Πρόεδρος</w:t>
            </w:r>
          </w:p>
          <w:p w:rsidR="006E15BA" w:rsidRPr="00896EDA" w:rsidRDefault="006E15BA" w:rsidP="00896EDA">
            <w:pPr>
              <w:pStyle w:val="K"/>
              <w:spacing w:before="129"/>
              <w:jc w:val="center"/>
              <w:rPr>
                <w:rFonts w:ascii="Arial" w:hAnsi="Arial" w:cs="Arial"/>
                <w:sz w:val="22"/>
                <w:szCs w:val="22"/>
              </w:rPr>
            </w:pPr>
          </w:p>
          <w:p w:rsidR="006E15BA" w:rsidRPr="00896EDA" w:rsidRDefault="006E15BA" w:rsidP="00896EDA">
            <w:pPr>
              <w:pStyle w:val="K"/>
              <w:spacing w:before="129"/>
              <w:jc w:val="center"/>
              <w:rPr>
                <w:rFonts w:ascii="Arial" w:hAnsi="Arial" w:cs="Arial"/>
                <w:sz w:val="22"/>
                <w:szCs w:val="22"/>
              </w:rPr>
            </w:pPr>
          </w:p>
          <w:p w:rsidR="006E15BA" w:rsidRPr="00896EDA" w:rsidRDefault="006E15BA" w:rsidP="00896EDA">
            <w:pPr>
              <w:pStyle w:val="K"/>
              <w:spacing w:before="129"/>
              <w:jc w:val="center"/>
              <w:rPr>
                <w:rFonts w:ascii="Arial" w:hAnsi="Arial" w:cs="Arial"/>
                <w:sz w:val="22"/>
                <w:szCs w:val="22"/>
              </w:rPr>
            </w:pPr>
            <w:r w:rsidRPr="00896EDA">
              <w:rPr>
                <w:rFonts w:ascii="Arial" w:hAnsi="Arial" w:cs="Arial"/>
                <w:sz w:val="22"/>
                <w:szCs w:val="22"/>
              </w:rPr>
              <w:t>Γ</w:t>
            </w:r>
            <w:r>
              <w:rPr>
                <w:rFonts w:ascii="Arial" w:hAnsi="Arial" w:cs="Arial"/>
                <w:sz w:val="22"/>
                <w:szCs w:val="22"/>
              </w:rPr>
              <w:t xml:space="preserve">εώργιος </w:t>
            </w:r>
            <w:r w:rsidRPr="00896EDA">
              <w:rPr>
                <w:rFonts w:ascii="Arial" w:hAnsi="Arial" w:cs="Arial"/>
                <w:sz w:val="22"/>
                <w:szCs w:val="22"/>
              </w:rPr>
              <w:t>Π. Χονδρογιάννης</w:t>
            </w:r>
          </w:p>
        </w:tc>
      </w:tr>
      <w:tr w:rsidR="006E15BA" w:rsidRPr="00896EDA">
        <w:tc>
          <w:tcPr>
            <w:tcW w:w="4643" w:type="dxa"/>
          </w:tcPr>
          <w:p w:rsidR="006E15BA" w:rsidRPr="00896EDA" w:rsidRDefault="006E15BA" w:rsidP="00896EDA">
            <w:pPr>
              <w:pStyle w:val="K"/>
              <w:spacing w:before="129"/>
              <w:jc w:val="both"/>
              <w:rPr>
                <w:rFonts w:ascii="Arial" w:hAnsi="Arial" w:cs="Arial"/>
                <w:sz w:val="22"/>
                <w:szCs w:val="22"/>
              </w:rPr>
            </w:pPr>
          </w:p>
        </w:tc>
        <w:tc>
          <w:tcPr>
            <w:tcW w:w="4644" w:type="dxa"/>
          </w:tcPr>
          <w:p w:rsidR="006E15BA" w:rsidRPr="00896EDA" w:rsidRDefault="006E15BA" w:rsidP="00896EDA">
            <w:pPr>
              <w:pStyle w:val="K"/>
              <w:spacing w:before="129"/>
              <w:jc w:val="both"/>
              <w:rPr>
                <w:rFonts w:ascii="Arial" w:hAnsi="Arial" w:cs="Arial"/>
                <w:sz w:val="22"/>
                <w:szCs w:val="22"/>
              </w:rPr>
            </w:pPr>
          </w:p>
        </w:tc>
      </w:tr>
    </w:tbl>
    <w:p w:rsidR="006E15BA" w:rsidRPr="00B827A0" w:rsidRDefault="006E15BA" w:rsidP="00A723AF">
      <w:pPr>
        <w:pStyle w:val="K"/>
        <w:spacing w:before="129"/>
        <w:jc w:val="both"/>
      </w:pPr>
    </w:p>
    <w:sectPr w:rsidR="006E15BA" w:rsidRPr="00B827A0" w:rsidSect="00A723AF">
      <w:headerReference w:type="default" r:id="rId8"/>
      <w:footerReference w:type="default" r:id="rId9"/>
      <w:type w:val="continuous"/>
      <w:pgSz w:w="11906" w:h="16838" w:code="9"/>
      <w:pgMar w:top="851" w:right="1134" w:bottom="851" w:left="1701" w:header="709" w:footer="1021" w:gutter="0"/>
      <w:cols w:space="41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5BA" w:rsidRDefault="006E15BA">
      <w:r>
        <w:separator/>
      </w:r>
    </w:p>
  </w:endnote>
  <w:endnote w:type="continuationSeparator" w:id="0">
    <w:p w:rsidR="006E15BA" w:rsidRDefault="006E1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Helvetica">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5BA" w:rsidRDefault="006E15BA" w:rsidP="000A7D71">
    <w:pPr>
      <w:pStyle w:val="Footer"/>
      <w:jc w:val="center"/>
      <w:rPr>
        <w:rFonts w:ascii="Arial" w:hAnsi="Arial" w:cs="Arial"/>
        <w:sz w:val="16"/>
        <w:szCs w:val="16"/>
      </w:rPr>
    </w:pPr>
  </w:p>
  <w:p w:rsidR="006E15BA" w:rsidRPr="00C51783" w:rsidRDefault="006E15BA" w:rsidP="000A7D71">
    <w:pPr>
      <w:pStyle w:val="Footer"/>
      <w:jc w:val="center"/>
      <w:rPr>
        <w:rFonts w:ascii="Arial" w:hAnsi="Arial" w:cs="Arial"/>
        <w:sz w:val="16"/>
        <w:szCs w:val="16"/>
      </w:rPr>
    </w:pPr>
    <w:r w:rsidRPr="00C51783">
      <w:rPr>
        <w:rFonts w:ascii="Arial" w:hAnsi="Arial" w:cs="Arial"/>
        <w:sz w:val="16"/>
        <w:szCs w:val="16"/>
      </w:rPr>
      <w:t xml:space="preserve">ΑΡΙΣΤΟΤΕΛΟΥΣ 2 – Τ.Κ. 49100 ΚΕΡΚΥΡΑ – ΤΗΛ: 26610 39813 – 2661031998 – 2661039814 – </w:t>
    </w:r>
    <w:r w:rsidRPr="00C51783">
      <w:rPr>
        <w:rFonts w:ascii="Arial" w:hAnsi="Arial" w:cs="Arial"/>
        <w:sz w:val="16"/>
        <w:szCs w:val="16"/>
        <w:lang w:val="en-US"/>
      </w:rPr>
      <w:t>FAX</w:t>
    </w:r>
    <w:r w:rsidRPr="00C51783">
      <w:rPr>
        <w:rFonts w:ascii="Arial" w:hAnsi="Arial" w:cs="Arial"/>
        <w:sz w:val="16"/>
        <w:szCs w:val="16"/>
      </w:rPr>
      <w:t>: 26610  40088</w:t>
    </w:r>
  </w:p>
  <w:p w:rsidR="006E15BA" w:rsidRPr="00A723AF" w:rsidRDefault="006E15BA" w:rsidP="000A7D71">
    <w:pPr>
      <w:pStyle w:val="Footer"/>
      <w:jc w:val="center"/>
      <w:rPr>
        <w:rFonts w:ascii="Arial" w:hAnsi="Arial" w:cs="Arial"/>
        <w:sz w:val="16"/>
        <w:szCs w:val="16"/>
      </w:rPr>
    </w:pPr>
    <w:r w:rsidRPr="00C51783">
      <w:rPr>
        <w:rFonts w:ascii="Arial" w:hAnsi="Arial" w:cs="Arial"/>
        <w:sz w:val="16"/>
        <w:szCs w:val="16"/>
        <w:lang w:val="en-US"/>
      </w:rPr>
      <w:t>Internet</w:t>
    </w:r>
    <w:r w:rsidRPr="00A723AF">
      <w:rPr>
        <w:rFonts w:ascii="Arial" w:hAnsi="Arial" w:cs="Arial"/>
        <w:sz w:val="16"/>
        <w:szCs w:val="16"/>
      </w:rPr>
      <w:t xml:space="preserve">: </w:t>
    </w:r>
    <w:r w:rsidRPr="00C51783">
      <w:rPr>
        <w:rFonts w:ascii="Arial" w:hAnsi="Arial" w:cs="Arial"/>
        <w:sz w:val="16"/>
        <w:szCs w:val="16"/>
        <w:lang w:val="en-US"/>
      </w:rPr>
      <w:t>www</w:t>
    </w:r>
    <w:r w:rsidRPr="00A723AF">
      <w:rPr>
        <w:rFonts w:ascii="Arial" w:hAnsi="Arial" w:cs="Arial"/>
        <w:sz w:val="16"/>
        <w:szCs w:val="16"/>
      </w:rPr>
      <w:t>.</w:t>
    </w:r>
    <w:r w:rsidRPr="00C51783">
      <w:rPr>
        <w:rFonts w:ascii="Arial" w:hAnsi="Arial" w:cs="Arial"/>
        <w:sz w:val="16"/>
        <w:szCs w:val="16"/>
        <w:lang w:val="en-US"/>
      </w:rPr>
      <w:t>c</w:t>
    </w:r>
    <w:r>
      <w:rPr>
        <w:rFonts w:ascii="Arial" w:hAnsi="Arial" w:cs="Arial"/>
        <w:sz w:val="16"/>
        <w:szCs w:val="16"/>
        <w:lang w:val="en-US"/>
      </w:rPr>
      <w:t>orfucci</w:t>
    </w:r>
    <w:r w:rsidRPr="00A723AF">
      <w:rPr>
        <w:rFonts w:ascii="Arial" w:hAnsi="Arial" w:cs="Arial"/>
        <w:sz w:val="16"/>
        <w:szCs w:val="16"/>
      </w:rPr>
      <w:t>.</w:t>
    </w:r>
    <w:r w:rsidRPr="00C51783">
      <w:rPr>
        <w:rFonts w:ascii="Arial" w:hAnsi="Arial" w:cs="Arial"/>
        <w:sz w:val="16"/>
        <w:szCs w:val="16"/>
        <w:lang w:val="en-US"/>
      </w:rPr>
      <w:t>gr</w:t>
    </w:r>
    <w:r w:rsidRPr="00A723AF">
      <w:rPr>
        <w:rFonts w:ascii="Arial" w:hAnsi="Arial" w:cs="Arial"/>
        <w:sz w:val="16"/>
        <w:szCs w:val="16"/>
      </w:rPr>
      <w:t xml:space="preserve">  </w:t>
    </w:r>
    <w:r w:rsidRPr="00C51783">
      <w:rPr>
        <w:rFonts w:ascii="Arial" w:hAnsi="Arial" w:cs="Arial"/>
        <w:sz w:val="16"/>
        <w:szCs w:val="16"/>
        <w:lang w:val="en-US"/>
      </w:rPr>
      <w:t>e</w:t>
    </w:r>
    <w:r w:rsidRPr="00A723AF">
      <w:rPr>
        <w:rFonts w:ascii="Arial" w:hAnsi="Arial" w:cs="Arial"/>
        <w:sz w:val="16"/>
        <w:szCs w:val="16"/>
      </w:rPr>
      <w:t>-</w:t>
    </w:r>
    <w:r w:rsidRPr="00C51783">
      <w:rPr>
        <w:rFonts w:ascii="Arial" w:hAnsi="Arial" w:cs="Arial"/>
        <w:sz w:val="16"/>
        <w:szCs w:val="16"/>
        <w:lang w:val="en-US"/>
      </w:rPr>
      <w:t>mail</w:t>
    </w:r>
    <w:r w:rsidRPr="00A723AF">
      <w:rPr>
        <w:rFonts w:ascii="Arial" w:hAnsi="Arial" w:cs="Arial"/>
        <w:sz w:val="16"/>
        <w:szCs w:val="16"/>
      </w:rPr>
      <w:t xml:space="preserve">: </w:t>
    </w:r>
    <w:r w:rsidRPr="00C51783">
      <w:rPr>
        <w:rFonts w:ascii="Arial" w:hAnsi="Arial" w:cs="Arial"/>
        <w:sz w:val="16"/>
        <w:szCs w:val="16"/>
        <w:lang w:val="en-US"/>
      </w:rPr>
      <w:t>corfucci</w:t>
    </w:r>
    <w:r w:rsidRPr="00A723AF">
      <w:rPr>
        <w:rFonts w:ascii="Arial" w:hAnsi="Arial" w:cs="Arial"/>
        <w:sz w:val="16"/>
        <w:szCs w:val="16"/>
      </w:rPr>
      <w:t>@</w:t>
    </w:r>
    <w:r w:rsidRPr="00C51783">
      <w:rPr>
        <w:rFonts w:ascii="Arial" w:hAnsi="Arial" w:cs="Arial"/>
        <w:sz w:val="16"/>
        <w:szCs w:val="16"/>
        <w:lang w:val="en-US"/>
      </w:rPr>
      <w:t>otenet</w:t>
    </w:r>
    <w:r w:rsidRPr="00A723AF">
      <w:rPr>
        <w:rFonts w:ascii="Arial" w:hAnsi="Arial" w:cs="Arial"/>
        <w:sz w:val="16"/>
        <w:szCs w:val="16"/>
      </w:rPr>
      <w:t>.</w:t>
    </w:r>
    <w:r w:rsidRPr="00C51783">
      <w:rPr>
        <w:rFonts w:ascii="Arial" w:hAnsi="Arial" w:cs="Arial"/>
        <w:sz w:val="16"/>
        <w:szCs w:val="16"/>
        <w:lang w:val="en-US"/>
      </w:rPr>
      <w:t>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5BA" w:rsidRDefault="006E15BA">
      <w:r>
        <w:separator/>
      </w:r>
    </w:p>
  </w:footnote>
  <w:footnote w:type="continuationSeparator" w:id="0">
    <w:p w:rsidR="006E15BA" w:rsidRDefault="006E1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5BA" w:rsidRDefault="006E15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270pt;height:217.5pt;z-index:-251656192;mso-position-horizontal:center;mso-position-horizontal-relative:margin;mso-position-vertical:center;mso-position-vertical-relative:margin">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DB0"/>
    <w:multiLevelType w:val="hybridMultilevel"/>
    <w:tmpl w:val="FFFACC6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6B1647B"/>
    <w:multiLevelType w:val="hybridMultilevel"/>
    <w:tmpl w:val="63AE6C6E"/>
    <w:lvl w:ilvl="0" w:tplc="0408000F">
      <w:start w:val="3"/>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nsid w:val="16155370"/>
    <w:multiLevelType w:val="hybridMultilevel"/>
    <w:tmpl w:val="7D4C4C9A"/>
    <w:lvl w:ilvl="0" w:tplc="67441B4E">
      <w:start w:val="1"/>
      <w:numFmt w:val="decimal"/>
      <w:lvlText w:val="%1."/>
      <w:lvlJc w:val="left"/>
      <w:pPr>
        <w:ind w:left="720" w:hanging="360"/>
      </w:pPr>
      <w:rPr>
        <w:rFonts w:hint="default"/>
        <w:sz w:val="20"/>
        <w:szCs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9571BC1"/>
    <w:multiLevelType w:val="hybridMultilevel"/>
    <w:tmpl w:val="C2F00C6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2D1008E9"/>
    <w:multiLevelType w:val="hybridMultilevel"/>
    <w:tmpl w:val="FEEE9D8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349C7711"/>
    <w:multiLevelType w:val="hybridMultilevel"/>
    <w:tmpl w:val="E8E685E4"/>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3B3D60B0"/>
    <w:multiLevelType w:val="hybridMultilevel"/>
    <w:tmpl w:val="471C7E02"/>
    <w:lvl w:ilvl="0" w:tplc="0408000F">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54C3095A"/>
    <w:multiLevelType w:val="hybridMultilevel"/>
    <w:tmpl w:val="D41E1F80"/>
    <w:lvl w:ilvl="0" w:tplc="0408000F">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556303E3"/>
    <w:multiLevelType w:val="hybridMultilevel"/>
    <w:tmpl w:val="B2EEF4A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616A5A58"/>
    <w:multiLevelType w:val="hybridMultilevel"/>
    <w:tmpl w:val="4B24095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0">
    <w:nsid w:val="62C85D05"/>
    <w:multiLevelType w:val="hybridMultilevel"/>
    <w:tmpl w:val="A030F07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
    <w:nsid w:val="77BA7441"/>
    <w:multiLevelType w:val="hybridMultilevel"/>
    <w:tmpl w:val="AABA0EFA"/>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4"/>
  </w:num>
  <w:num w:numId="2">
    <w:abstractNumId w:val="8"/>
  </w:num>
  <w:num w:numId="3">
    <w:abstractNumId w:val="3"/>
  </w:num>
  <w:num w:numId="4">
    <w:abstractNumId w:val="9"/>
  </w:num>
  <w:num w:numId="5">
    <w:abstractNumId w:val="2"/>
  </w:num>
  <w:num w:numId="6">
    <w:abstractNumId w:val="0"/>
  </w:num>
  <w:num w:numId="7">
    <w:abstractNumId w:val="5"/>
  </w:num>
  <w:num w:numId="8">
    <w:abstractNumId w:val="11"/>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3D8"/>
    <w:rsid w:val="000014A7"/>
    <w:rsid w:val="00017A05"/>
    <w:rsid w:val="00017DB3"/>
    <w:rsid w:val="00022438"/>
    <w:rsid w:val="0003688C"/>
    <w:rsid w:val="00042438"/>
    <w:rsid w:val="0004429C"/>
    <w:rsid w:val="0006148A"/>
    <w:rsid w:val="000623D8"/>
    <w:rsid w:val="000809C8"/>
    <w:rsid w:val="00084C98"/>
    <w:rsid w:val="000875B2"/>
    <w:rsid w:val="0009619A"/>
    <w:rsid w:val="000A7D71"/>
    <w:rsid w:val="000F015B"/>
    <w:rsid w:val="0010012A"/>
    <w:rsid w:val="00100812"/>
    <w:rsid w:val="00107FD6"/>
    <w:rsid w:val="001144B3"/>
    <w:rsid w:val="00122420"/>
    <w:rsid w:val="0013083C"/>
    <w:rsid w:val="001401A2"/>
    <w:rsid w:val="0015282F"/>
    <w:rsid w:val="001809E2"/>
    <w:rsid w:val="001A5D7C"/>
    <w:rsid w:val="001F2185"/>
    <w:rsid w:val="002203B1"/>
    <w:rsid w:val="00233BFA"/>
    <w:rsid w:val="0024052B"/>
    <w:rsid w:val="00251727"/>
    <w:rsid w:val="00254DFE"/>
    <w:rsid w:val="0029365E"/>
    <w:rsid w:val="002D13DE"/>
    <w:rsid w:val="002D6008"/>
    <w:rsid w:val="002E7349"/>
    <w:rsid w:val="002F704F"/>
    <w:rsid w:val="0031206A"/>
    <w:rsid w:val="0032522A"/>
    <w:rsid w:val="00347602"/>
    <w:rsid w:val="0036126C"/>
    <w:rsid w:val="003676E3"/>
    <w:rsid w:val="00371139"/>
    <w:rsid w:val="00380891"/>
    <w:rsid w:val="00391B7E"/>
    <w:rsid w:val="00394A62"/>
    <w:rsid w:val="003B3849"/>
    <w:rsid w:val="003B7142"/>
    <w:rsid w:val="00432A95"/>
    <w:rsid w:val="00441148"/>
    <w:rsid w:val="00470472"/>
    <w:rsid w:val="0047447C"/>
    <w:rsid w:val="00476583"/>
    <w:rsid w:val="00491615"/>
    <w:rsid w:val="004A1919"/>
    <w:rsid w:val="004A5683"/>
    <w:rsid w:val="004F1EE5"/>
    <w:rsid w:val="004F61E0"/>
    <w:rsid w:val="0051072A"/>
    <w:rsid w:val="00533CB3"/>
    <w:rsid w:val="005418AA"/>
    <w:rsid w:val="005759DA"/>
    <w:rsid w:val="00576B79"/>
    <w:rsid w:val="00580EB3"/>
    <w:rsid w:val="005924BC"/>
    <w:rsid w:val="0059317B"/>
    <w:rsid w:val="005A08AC"/>
    <w:rsid w:val="005B440B"/>
    <w:rsid w:val="005C2FBB"/>
    <w:rsid w:val="005D16E8"/>
    <w:rsid w:val="005D4DFF"/>
    <w:rsid w:val="00644EE1"/>
    <w:rsid w:val="00647355"/>
    <w:rsid w:val="00675590"/>
    <w:rsid w:val="00676166"/>
    <w:rsid w:val="006B4486"/>
    <w:rsid w:val="006C5A89"/>
    <w:rsid w:val="006D4B19"/>
    <w:rsid w:val="006E15BA"/>
    <w:rsid w:val="006E2533"/>
    <w:rsid w:val="006F39FA"/>
    <w:rsid w:val="0072173B"/>
    <w:rsid w:val="00737C15"/>
    <w:rsid w:val="00762C68"/>
    <w:rsid w:val="0078774A"/>
    <w:rsid w:val="007B533C"/>
    <w:rsid w:val="007B6AAF"/>
    <w:rsid w:val="007C1CA4"/>
    <w:rsid w:val="007C20C1"/>
    <w:rsid w:val="008000F8"/>
    <w:rsid w:val="008023DF"/>
    <w:rsid w:val="00823019"/>
    <w:rsid w:val="00837BCC"/>
    <w:rsid w:val="00845D6F"/>
    <w:rsid w:val="00862871"/>
    <w:rsid w:val="0086517E"/>
    <w:rsid w:val="00890E1F"/>
    <w:rsid w:val="00896EDA"/>
    <w:rsid w:val="008A1432"/>
    <w:rsid w:val="008A5498"/>
    <w:rsid w:val="008B54E2"/>
    <w:rsid w:val="008E34D8"/>
    <w:rsid w:val="008E7CA9"/>
    <w:rsid w:val="008F352C"/>
    <w:rsid w:val="0093707F"/>
    <w:rsid w:val="00965A58"/>
    <w:rsid w:val="00967C46"/>
    <w:rsid w:val="00967F90"/>
    <w:rsid w:val="00997566"/>
    <w:rsid w:val="009B0F85"/>
    <w:rsid w:val="009C6758"/>
    <w:rsid w:val="009E2A4F"/>
    <w:rsid w:val="00A07C2D"/>
    <w:rsid w:val="00A43F76"/>
    <w:rsid w:val="00A67E60"/>
    <w:rsid w:val="00A723AF"/>
    <w:rsid w:val="00A91286"/>
    <w:rsid w:val="00A93B8D"/>
    <w:rsid w:val="00AE727E"/>
    <w:rsid w:val="00AF3175"/>
    <w:rsid w:val="00B1314F"/>
    <w:rsid w:val="00B345B0"/>
    <w:rsid w:val="00B43776"/>
    <w:rsid w:val="00B579C8"/>
    <w:rsid w:val="00B57A9A"/>
    <w:rsid w:val="00B611B6"/>
    <w:rsid w:val="00B820E1"/>
    <w:rsid w:val="00B827A0"/>
    <w:rsid w:val="00BD0F6D"/>
    <w:rsid w:val="00C51783"/>
    <w:rsid w:val="00C63FB9"/>
    <w:rsid w:val="00C861FB"/>
    <w:rsid w:val="00CC3EE9"/>
    <w:rsid w:val="00CF7D35"/>
    <w:rsid w:val="00D11575"/>
    <w:rsid w:val="00D45B96"/>
    <w:rsid w:val="00D5685B"/>
    <w:rsid w:val="00DA1D50"/>
    <w:rsid w:val="00DA36C7"/>
    <w:rsid w:val="00DB0697"/>
    <w:rsid w:val="00DC7E1A"/>
    <w:rsid w:val="00DD7053"/>
    <w:rsid w:val="00DE5D85"/>
    <w:rsid w:val="00DF342C"/>
    <w:rsid w:val="00E0369B"/>
    <w:rsid w:val="00E078B9"/>
    <w:rsid w:val="00E1068E"/>
    <w:rsid w:val="00E27663"/>
    <w:rsid w:val="00E35AA9"/>
    <w:rsid w:val="00E731B3"/>
    <w:rsid w:val="00E969E9"/>
    <w:rsid w:val="00EC5F92"/>
    <w:rsid w:val="00ED330B"/>
    <w:rsid w:val="00EF32F8"/>
    <w:rsid w:val="00F109CF"/>
    <w:rsid w:val="00F1714D"/>
    <w:rsid w:val="00F61698"/>
    <w:rsid w:val="00F67591"/>
    <w:rsid w:val="00F716CF"/>
    <w:rsid w:val="00F73636"/>
    <w:rsid w:val="00F8358E"/>
    <w:rsid w:val="00FB1B5A"/>
    <w:rsid w:val="00FD6C5B"/>
    <w:rsid w:val="00FF36FA"/>
    <w:rsid w:val="00FF6B3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75"/>
    <w:rPr>
      <w:sz w:val="24"/>
      <w:szCs w:val="24"/>
    </w:rPr>
  </w:style>
  <w:style w:type="paragraph" w:styleId="Heading2">
    <w:name w:val="heading 2"/>
    <w:basedOn w:val="Normal"/>
    <w:link w:val="Heading2Char"/>
    <w:uiPriority w:val="99"/>
    <w:qFormat/>
    <w:rsid w:val="00D11575"/>
    <w:pPr>
      <w:spacing w:before="100" w:beforeAutospacing="1" w:after="100" w:afterAutospacing="1"/>
      <w:outlineLvl w:val="1"/>
    </w:pPr>
    <w:rPr>
      <w:rFonts w:ascii="Tahoma" w:hAnsi="Tahoma" w:cs="Tahoma"/>
      <w:b/>
      <w:bCs/>
      <w:color w:val="000000"/>
      <w:sz w:val="36"/>
      <w:szCs w:val="36"/>
    </w:rPr>
  </w:style>
  <w:style w:type="paragraph" w:styleId="Heading3">
    <w:name w:val="heading 3"/>
    <w:basedOn w:val="Normal"/>
    <w:next w:val="Normal"/>
    <w:link w:val="Heading3Char"/>
    <w:uiPriority w:val="99"/>
    <w:qFormat/>
    <w:rsid w:val="00EC5F9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C5F92"/>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character" w:styleId="Hyperlink">
    <w:name w:val="Hyperlink"/>
    <w:basedOn w:val="DefaultParagraphFont"/>
    <w:uiPriority w:val="99"/>
    <w:rsid w:val="00EC5F92"/>
    <w:rPr>
      <w:color w:val="0000FF"/>
      <w:u w:val="single"/>
    </w:rPr>
  </w:style>
  <w:style w:type="table" w:styleId="TableGrid">
    <w:name w:val="Table Grid"/>
    <w:basedOn w:val="TableNormal"/>
    <w:uiPriority w:val="99"/>
    <w:rsid w:val="00967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09E2"/>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1809E2"/>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sid w:val="00762C68"/>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customStyle="1" w:styleId="1">
    <w:name w:val="Παράγραφος λίστας1"/>
    <w:basedOn w:val="Normal"/>
    <w:uiPriority w:val="99"/>
    <w:rsid w:val="002E7349"/>
    <w:pPr>
      <w:spacing w:after="200" w:line="276" w:lineRule="auto"/>
      <w:ind w:left="720"/>
    </w:pPr>
    <w:rPr>
      <w:rFonts w:ascii="Calibri" w:hAnsi="Calibri" w:cs="Calibri"/>
      <w:sz w:val="22"/>
      <w:szCs w:val="22"/>
      <w:lang w:eastAsia="en-US"/>
    </w:rPr>
  </w:style>
  <w:style w:type="paragraph" w:customStyle="1" w:styleId="CharChar">
    <w:name w:val="Char Char"/>
    <w:basedOn w:val="Normal"/>
    <w:uiPriority w:val="99"/>
    <w:rsid w:val="007B6AAF"/>
    <w:pPr>
      <w:spacing w:after="160" w:line="240" w:lineRule="exact"/>
    </w:pPr>
    <w:rPr>
      <w:rFonts w:ascii="Verdana" w:hAnsi="Verdana" w:cs="Verdana"/>
      <w:sz w:val="20"/>
      <w:szCs w:val="20"/>
      <w:lang w:val="en-US" w:eastAsia="en-US"/>
    </w:rPr>
  </w:style>
  <w:style w:type="paragraph" w:customStyle="1" w:styleId="K">
    <w:name w:val="K·ÓÔÓÈÎ‹"/>
    <w:uiPriority w:val="99"/>
    <w:rsid w:val="00B1314F"/>
    <w:pPr>
      <w:widowControl w:val="0"/>
      <w:autoSpaceDE w:val="0"/>
      <w:autoSpaceDN w:val="0"/>
      <w:adjustRightInd w:val="0"/>
    </w:pPr>
    <w:rPr>
      <w:rFonts w:ascii="Helvetica" w:hAnsi="Helvetica" w:cs="Helvetica"/>
      <w:color w:val="1A1919"/>
      <w:sz w:val="24"/>
      <w:szCs w:val="24"/>
      <w:lang w:eastAsia="en-US"/>
    </w:rPr>
  </w:style>
  <w:style w:type="paragraph" w:styleId="ListParagraph">
    <w:name w:val="List Paragraph"/>
    <w:basedOn w:val="Normal"/>
    <w:uiPriority w:val="99"/>
    <w:qFormat/>
    <w:rsid w:val="00B1314F"/>
    <w:pPr>
      <w:ind w:left="720"/>
    </w:pPr>
    <w:rPr>
      <w:sz w:val="20"/>
      <w:szCs w:val="20"/>
    </w:rPr>
  </w:style>
  <w:style w:type="paragraph" w:styleId="NormalWeb">
    <w:name w:val="Normal (Web)"/>
    <w:basedOn w:val="Normal"/>
    <w:uiPriority w:val="99"/>
    <w:rsid w:val="008A1432"/>
    <w:pPr>
      <w:spacing w:before="100" w:beforeAutospacing="1" w:after="100" w:afterAutospacing="1"/>
    </w:pPr>
  </w:style>
  <w:style w:type="character" w:customStyle="1" w:styleId="hps">
    <w:name w:val="hps"/>
    <w:basedOn w:val="DefaultParagraphFont"/>
    <w:uiPriority w:val="99"/>
    <w:rsid w:val="00A723AF"/>
  </w:style>
</w:styles>
</file>

<file path=word/webSettings.xml><?xml version="1.0" encoding="utf-8"?>
<w:webSettings xmlns:r="http://schemas.openxmlformats.org/officeDocument/2006/relationships" xmlns:w="http://schemas.openxmlformats.org/wordprocessingml/2006/main">
  <w:divs>
    <w:div w:id="2088720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2</Pages>
  <Words>816</Words>
  <Characters>4410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8</cp:revision>
  <cp:lastPrinted>2013-08-23T08:07:00Z</cp:lastPrinted>
  <dcterms:created xsi:type="dcterms:W3CDTF">2013-08-23T07:22:00Z</dcterms:created>
  <dcterms:modified xsi:type="dcterms:W3CDTF">2013-08-23T08:17:00Z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-574850290</vt:i4>
  </property>
  <property fmtid="{D5CDD505-2E9C-101B-9397-08002B2CF9AE}" pid="3" name="_AuthorEmail">
    <vt:lpwstr>corfucci@otenet.gr</vt:lpwstr>
  </property>
  <property fmtid="{D5CDD505-2E9C-101B-9397-08002B2CF9AE}" pid="4" name="_AuthorEmailDisplayName">
    <vt:lpwstr>chamber of corfu</vt:lpwstr>
  </property>
  <property fmtid="{D5CDD505-2E9C-101B-9397-08002B2CF9AE}" pid="5" name="_PreviousAdHocReviewCycleID">
    <vt:i4>-1934428149</vt:i4>
  </property>
  <property fmtid="{D5CDD505-2E9C-101B-9397-08002B2CF9AE}" pid="6" name="_ReviewingToolsShownOnce">
    <vt:lpwstr/>
  </property>
</Properties>
</file>